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188"/>
        <w:gridCol w:w="4578"/>
        <w:gridCol w:w="188"/>
        <w:gridCol w:w="3397"/>
      </w:tblGrid>
      <w:tr w:rsidR="0033192F" w14:paraId="32FFF288" w14:textId="77777777" w:rsidTr="001F4C2A">
        <w:trPr>
          <w:trHeight w:val="1101"/>
          <w:jc w:val="center"/>
        </w:trPr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14F5EF4" w14:textId="231DC868" w:rsidR="0033192F" w:rsidRDefault="0033192F" w:rsidP="001F4C2A">
            <w:pPr>
              <w:jc w:val="center"/>
            </w:pP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2CFA6DCA" w14:textId="77777777" w:rsidR="0033192F" w:rsidRDefault="0033192F" w:rsidP="001F4C2A">
            <w:pPr>
              <w:rPr>
                <w:sz w:val="34"/>
                <w:szCs w:val="34"/>
              </w:rPr>
            </w:pP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52AC3C" w14:textId="77777777" w:rsidR="0033192F" w:rsidRDefault="0033192F" w:rsidP="001F4C2A">
            <w:pPr>
              <w:spacing w:before="40"/>
              <w:rPr>
                <w:b/>
                <w:bCs/>
                <w:spacing w:val="50"/>
                <w:sz w:val="22"/>
                <w:szCs w:val="22"/>
              </w:rPr>
            </w:pPr>
            <w:r>
              <w:rPr>
                <w:b/>
                <w:bCs/>
                <w:spacing w:val="50"/>
                <w:sz w:val="22"/>
                <w:szCs w:val="22"/>
              </w:rPr>
              <w:t>UNIVERSIDADE FEDERAL DA BAHIA</w:t>
            </w:r>
          </w:p>
          <w:p w14:paraId="64A64912" w14:textId="77777777" w:rsidR="0033192F" w:rsidRDefault="0033192F" w:rsidP="001F4C2A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Escola de Música </w:t>
            </w:r>
          </w:p>
          <w:p w14:paraId="5A4E181F" w14:textId="77777777" w:rsidR="0033192F" w:rsidRDefault="0033192F" w:rsidP="001F4C2A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1003C46" w14:textId="77777777" w:rsidR="0033192F" w:rsidRDefault="0033192F" w:rsidP="001F4C2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01150933" w14:textId="77777777" w:rsidR="0033192F" w:rsidRDefault="0033192F" w:rsidP="001F4C2A">
            <w:pPr>
              <w:rPr>
                <w:b/>
                <w:bCs/>
                <w:sz w:val="12"/>
                <w:szCs w:val="12"/>
              </w:rPr>
            </w:pPr>
          </w:p>
          <w:p w14:paraId="1F0E8CBF" w14:textId="77777777" w:rsidR="0033192F" w:rsidRDefault="0033192F" w:rsidP="001F4C2A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PROGRAMA DE COMPONENTE</w:t>
            </w:r>
          </w:p>
          <w:p w14:paraId="0C3A489A" w14:textId="77777777" w:rsidR="0033192F" w:rsidRDefault="0033192F" w:rsidP="001F4C2A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CURRICULAR</w:t>
            </w:r>
          </w:p>
        </w:tc>
      </w:tr>
    </w:tbl>
    <w:p w14:paraId="20081E8B" w14:textId="77777777" w:rsidR="0033192F" w:rsidRDefault="0033192F" w:rsidP="0033192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13"/>
        <w:gridCol w:w="189"/>
        <w:gridCol w:w="7648"/>
      </w:tblGrid>
      <w:tr w:rsidR="0033192F" w14:paraId="6C1D349D" w14:textId="77777777" w:rsidTr="001F4C2A">
        <w:trPr>
          <w:trHeight w:val="208"/>
          <w:jc w:val="center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72886F21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771C491F" w14:textId="77777777" w:rsidR="0033192F" w:rsidRDefault="0033192F" w:rsidP="001F4C2A">
            <w:pPr>
              <w:spacing w:before="40"/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32E23B9" w14:textId="77777777" w:rsidR="0033192F" w:rsidRDefault="0033192F" w:rsidP="001F4C2A">
            <w:pPr>
              <w:spacing w:before="40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20"/>
                <w:sz w:val="16"/>
                <w:szCs w:val="16"/>
              </w:rPr>
              <w:t>NOME</w:t>
            </w:r>
          </w:p>
        </w:tc>
      </w:tr>
      <w:tr w:rsidR="0033192F" w14:paraId="2CD7FAF7" w14:textId="77777777" w:rsidTr="001F4C2A">
        <w:trPr>
          <w:trHeight w:val="506"/>
          <w:jc w:val="center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37786505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MUSB</w:t>
            </w:r>
            <w:r w:rsidR="00376FAE">
              <w:rPr>
                <w:sz w:val="22"/>
                <w:szCs w:val="22"/>
              </w:rPr>
              <w:t>37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20C83F91" w14:textId="77777777" w:rsidR="0033192F" w:rsidRDefault="0033192F" w:rsidP="001F4C2A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3D3B73D8" w14:textId="77777777" w:rsidR="0033192F" w:rsidRDefault="0033192F" w:rsidP="001F4C2A">
            <w:pPr>
              <w:spacing w:before="160" w:after="160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PIANO SUPLEMENTAR VII</w:t>
            </w:r>
          </w:p>
        </w:tc>
      </w:tr>
    </w:tbl>
    <w:p w14:paraId="74C392DE" w14:textId="77777777" w:rsidR="0033192F" w:rsidRDefault="0033192F" w:rsidP="0033192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1"/>
        <w:gridCol w:w="608"/>
        <w:gridCol w:w="580"/>
        <w:gridCol w:w="707"/>
        <w:gridCol w:w="188"/>
        <w:gridCol w:w="667"/>
        <w:gridCol w:w="354"/>
        <w:gridCol w:w="809"/>
        <w:gridCol w:w="268"/>
        <w:gridCol w:w="2571"/>
        <w:gridCol w:w="188"/>
        <w:gridCol w:w="1819"/>
      </w:tblGrid>
      <w:tr w:rsidR="0033192F" w14:paraId="391A52D5" w14:textId="77777777" w:rsidTr="001F4C2A">
        <w:trPr>
          <w:cantSplit/>
          <w:trHeight w:val="625"/>
          <w:jc w:val="center"/>
        </w:trPr>
        <w:tc>
          <w:tcPr>
            <w:tcW w:w="2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DE6573F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8ADC475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D569BAA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9E9676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44FEEE34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CURSO(</w:t>
            </w:r>
            <w:proofErr w:type="gramEnd"/>
            <w:r>
              <w:rPr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030529B8" w14:textId="77777777" w:rsidR="0033192F" w:rsidRDefault="0033192F" w:rsidP="001F4C2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781E2FBD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ANO VIGENTE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192F" w14:paraId="261651BC" w14:textId="77777777" w:rsidTr="001F4C2A">
        <w:trPr>
          <w:cantSplit/>
          <w:trHeight w:val="243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1E898CF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33B1877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D2649D9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0EBE1A6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43C72A7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E071FDF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5E987D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0CAB3C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B11DCA2" w14:textId="77777777" w:rsidR="0033192F" w:rsidRDefault="0033192F" w:rsidP="001F4C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574A29C3" w14:textId="77777777" w:rsidR="0033192F" w:rsidRDefault="0033192F" w:rsidP="001F4C2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Graduação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533101CB" w14:textId="77777777" w:rsidR="0033192F" w:rsidRDefault="0033192F" w:rsidP="001F4C2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1A1EAE6D" w14:textId="77777777" w:rsidR="0033192F" w:rsidRDefault="0033192F" w:rsidP="001F4C2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33192F" w14:paraId="5136EB62" w14:textId="77777777" w:rsidTr="001F4C2A">
        <w:trPr>
          <w:trHeight w:val="621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14A4D5F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A871891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BC65177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2FED17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3A7614D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74C8790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DF968D1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436FB09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C494B55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42DBC529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0427821A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7AB6C881" w14:textId="77777777" w:rsidR="0033192F" w:rsidRDefault="0033192F" w:rsidP="001F4C2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</w:tr>
    </w:tbl>
    <w:p w14:paraId="42F0E572" w14:textId="77777777" w:rsidR="0033192F" w:rsidRDefault="0033192F" w:rsidP="0033192F">
      <w:pPr>
        <w:rPr>
          <w:sz w:val="2"/>
          <w:szCs w:val="2"/>
        </w:rPr>
      </w:pPr>
    </w:p>
    <w:p w14:paraId="2E9F0DE6" w14:textId="77777777" w:rsidR="0033192F" w:rsidRDefault="0033192F" w:rsidP="0033192F">
      <w:pPr>
        <w:rPr>
          <w:sz w:val="2"/>
          <w:szCs w:val="2"/>
        </w:rPr>
      </w:pPr>
    </w:p>
    <w:p w14:paraId="26E4EEF9" w14:textId="77777777" w:rsidR="0033192F" w:rsidRDefault="0033192F" w:rsidP="0033192F">
      <w:pPr>
        <w:rPr>
          <w:sz w:val="2"/>
          <w:szCs w:val="2"/>
        </w:rPr>
      </w:pPr>
    </w:p>
    <w:p w14:paraId="37B085B3" w14:textId="77777777" w:rsidR="0033192F" w:rsidRDefault="0033192F" w:rsidP="0033192F"/>
    <w:p w14:paraId="0A05E332" w14:textId="77777777" w:rsidR="00B447B8" w:rsidRPr="00510609" w:rsidRDefault="00B447B8" w:rsidP="00B447B8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510609">
        <w:rPr>
          <w:rFonts w:ascii="Times New Roman" w:hAnsi="Times New Roman" w:cs="Times New Roman"/>
          <w:sz w:val="24"/>
          <w:szCs w:val="24"/>
        </w:rPr>
        <w:t>Ementa</w:t>
      </w:r>
    </w:p>
    <w:tbl>
      <w:tblPr>
        <w:tblW w:w="8892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2"/>
      </w:tblGrid>
      <w:tr w:rsidR="00B447B8" w:rsidRPr="00510609" w14:paraId="05AC851B" w14:textId="77777777" w:rsidTr="00427E2D"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AD5D" w14:textId="77777777" w:rsidR="00B447B8" w:rsidRPr="00510609" w:rsidRDefault="00B447B8" w:rsidP="00427E2D">
            <w:pPr>
              <w:pStyle w:val="TableHeading"/>
              <w:jc w:val="both"/>
              <w:rPr>
                <w:rFonts w:ascii="Times New Roman" w:hAnsi="Times New Roman" w:cs="Times New Roman"/>
              </w:rPr>
            </w:pPr>
            <w:r w:rsidRPr="00510609">
              <w:rPr>
                <w:rFonts w:ascii="Times New Roman" w:hAnsi="Times New Roman" w:cs="Times New Roman"/>
              </w:rPr>
              <w:t>A disciplina destinada aos alunos dos cursos de bacharelado e licenciatura que já tenham conhecimentos básicos da linguagem musical.</w:t>
            </w:r>
          </w:p>
        </w:tc>
      </w:tr>
      <w:tr w:rsidR="00B447B8" w:rsidRPr="00510609" w14:paraId="7B716393" w14:textId="77777777" w:rsidTr="00427E2D"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18C0" w14:textId="77777777" w:rsidR="00B447B8" w:rsidRPr="00510609" w:rsidRDefault="00B447B8" w:rsidP="00427E2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05F8D6" w14:textId="77777777" w:rsidR="00B447B8" w:rsidRPr="00510609" w:rsidRDefault="00B447B8" w:rsidP="00B447B8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510609">
        <w:rPr>
          <w:rFonts w:ascii="Times New Roman" w:hAnsi="Times New Roman" w:cs="Times New Roman"/>
          <w:sz w:val="24"/>
          <w:szCs w:val="24"/>
        </w:rPr>
        <w:t>Objetivos</w:t>
      </w:r>
    </w:p>
    <w:p w14:paraId="151E9C08" w14:textId="77777777" w:rsidR="00A5353A" w:rsidRDefault="00A5353A" w:rsidP="00A53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Desenvolver a capacidade de ler uma partitura de piano, noções básicas de acompanhamento para instrumentistas e vocalistas, ter fundamentos técnicos e reforçar o conhecimento teórico.</w:t>
      </w:r>
    </w:p>
    <w:p w14:paraId="2827FC17" w14:textId="3C0B35E0" w:rsidR="00B447B8" w:rsidRPr="00510609" w:rsidRDefault="00B447B8" w:rsidP="00B447B8">
      <w:p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 xml:space="preserve">.  </w:t>
      </w:r>
    </w:p>
    <w:p w14:paraId="20FEC9BC" w14:textId="77777777" w:rsidR="00B447B8" w:rsidRPr="00510609" w:rsidRDefault="00B447B8" w:rsidP="00B447B8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510609">
        <w:rPr>
          <w:rFonts w:ascii="Times New Roman" w:hAnsi="Times New Roman" w:cs="Times New Roman"/>
          <w:sz w:val="24"/>
          <w:szCs w:val="24"/>
        </w:rPr>
        <w:t>Conteúdos</w:t>
      </w:r>
    </w:p>
    <w:p w14:paraId="698E00CB" w14:textId="77777777" w:rsidR="00B447B8" w:rsidRPr="00510609" w:rsidRDefault="00B447B8" w:rsidP="00B447B8">
      <w:pPr>
        <w:jc w:val="both"/>
        <w:rPr>
          <w:rFonts w:ascii="Times New Roman" w:hAnsi="Times New Roman"/>
        </w:rPr>
      </w:pPr>
    </w:p>
    <w:p w14:paraId="07C1613D" w14:textId="0BC19FF5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Prática de fundamentos técni</w:t>
      </w:r>
      <w:r w:rsidR="00163149">
        <w:rPr>
          <w:rFonts w:ascii="Times New Roman" w:hAnsi="Times New Roman" w:cs="Times New Roman"/>
        </w:rPr>
        <w:t>cos (Escalas e arpejos</w:t>
      </w:r>
      <w:r w:rsidRPr="00510609">
        <w:rPr>
          <w:rFonts w:ascii="Times New Roman" w:hAnsi="Times New Roman" w:cs="Times New Roman"/>
        </w:rPr>
        <w:t xml:space="preserve">); </w:t>
      </w:r>
    </w:p>
    <w:p w14:paraId="20BC0D72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Aprendizagem de peças com nuances de dinâmicas e articulações;</w:t>
      </w:r>
    </w:p>
    <w:p w14:paraId="695C8F4D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Noções básicas da forma musical (Frase, período e cadência);</w:t>
      </w:r>
    </w:p>
    <w:p w14:paraId="1EF2625A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Leitura à primeira vista;</w:t>
      </w:r>
    </w:p>
    <w:p w14:paraId="53B3E751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Progressões harmônicas;</w:t>
      </w:r>
    </w:p>
    <w:p w14:paraId="37BDF959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>Harmonização de melodia;</w:t>
      </w:r>
    </w:p>
    <w:p w14:paraId="0E13ACE4" w14:textId="77777777" w:rsidR="00B447B8" w:rsidRPr="00510609" w:rsidRDefault="00B447B8" w:rsidP="00B447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609">
        <w:rPr>
          <w:rFonts w:ascii="Times New Roman" w:hAnsi="Times New Roman" w:cs="Times New Roman"/>
        </w:rPr>
        <w:t xml:space="preserve">Apresentação de peças diante dos colegas. </w:t>
      </w:r>
    </w:p>
    <w:p w14:paraId="23DC6D56" w14:textId="77777777" w:rsidR="00B447B8" w:rsidRPr="00510609" w:rsidRDefault="00B447B8" w:rsidP="00B447B8">
      <w:pPr>
        <w:jc w:val="both"/>
        <w:rPr>
          <w:rFonts w:ascii="Times New Roman" w:hAnsi="Times New Roman" w:cs="Times New Roman"/>
        </w:rPr>
      </w:pPr>
    </w:p>
    <w:p w14:paraId="5A5B5328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105" w:right="-377"/>
        <w:jc w:val="both"/>
        <w:rPr>
          <w:rFonts w:ascii="Times New Roman" w:eastAsia="Times New Roman" w:hAnsi="Times New Roman" w:cs="Times New Roman"/>
          <w:b/>
        </w:rPr>
      </w:pPr>
      <w:r w:rsidRPr="00510609">
        <w:rPr>
          <w:rFonts w:ascii="Times New Roman" w:eastAsia="Times New Roman" w:hAnsi="Times New Roman" w:cs="Times New Roman"/>
          <w:b/>
        </w:rPr>
        <w:t>Metodologia</w:t>
      </w:r>
    </w:p>
    <w:p w14:paraId="7C921A57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105" w:right="-377"/>
        <w:jc w:val="both"/>
        <w:rPr>
          <w:rFonts w:ascii="Times New Roman" w:eastAsia="Times New Roman" w:hAnsi="Times New Roman" w:cs="Times New Roman"/>
          <w:b/>
        </w:rPr>
      </w:pPr>
    </w:p>
    <w:p w14:paraId="0C0982A1" w14:textId="4877B8DE" w:rsidR="00B447B8" w:rsidRPr="0089737D" w:rsidRDefault="00B447B8" w:rsidP="00B447B8">
      <w:pPr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 xml:space="preserve">Aulas </w:t>
      </w:r>
      <w:r w:rsidR="0089737D">
        <w:rPr>
          <w:rFonts w:ascii="Times New Roman" w:eastAsia="Times New Roman" w:hAnsi="Times New Roman" w:cs="Times New Roman"/>
        </w:rPr>
        <w:t>práticas coletivas</w:t>
      </w:r>
      <w:r w:rsidR="00A77791">
        <w:rPr>
          <w:rFonts w:ascii="Times New Roman" w:eastAsia="Times New Roman" w:hAnsi="Times New Roman" w:cs="Times New Roman"/>
        </w:rPr>
        <w:t xml:space="preserve"> ou individuais</w:t>
      </w:r>
      <w:r w:rsidR="0089737D" w:rsidRPr="0089737D">
        <w:rPr>
          <w:rFonts w:ascii="Times New Roman" w:eastAsia="Times New Roman" w:hAnsi="Times New Roman" w:cs="Times New Roman"/>
        </w:rPr>
        <w:t xml:space="preserve">. </w:t>
      </w:r>
    </w:p>
    <w:p w14:paraId="63E51A40" w14:textId="77777777" w:rsidR="00B447B8" w:rsidRPr="00510609" w:rsidRDefault="00B447B8" w:rsidP="00B447B8">
      <w:pPr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 xml:space="preserve">Participação em audições coletivas, levando-se em consideração o nível de capacidade técnica e musical do estudante.  </w:t>
      </w:r>
    </w:p>
    <w:p w14:paraId="672CF931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/>
        <w:jc w:val="both"/>
        <w:rPr>
          <w:rFonts w:ascii="Times New Roman" w:eastAsia="Times New Roman" w:hAnsi="Times New Roman" w:cs="Times New Roman"/>
        </w:rPr>
      </w:pPr>
    </w:p>
    <w:p w14:paraId="4360B4E0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/>
        <w:jc w:val="both"/>
        <w:rPr>
          <w:rFonts w:ascii="Times New Roman" w:eastAsia="Times New Roman" w:hAnsi="Times New Roman" w:cs="Times New Roman"/>
        </w:rPr>
      </w:pPr>
    </w:p>
    <w:p w14:paraId="7007DAAD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/>
        <w:jc w:val="both"/>
        <w:rPr>
          <w:rFonts w:ascii="Times New Roman" w:eastAsia="Times New Roman" w:hAnsi="Times New Roman" w:cs="Times New Roman"/>
        </w:rPr>
      </w:pPr>
    </w:p>
    <w:p w14:paraId="785D0EDD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105" w:right="-377"/>
        <w:jc w:val="both"/>
        <w:rPr>
          <w:rFonts w:ascii="Times New Roman" w:eastAsia="Times New Roman" w:hAnsi="Times New Roman" w:cs="Times New Roman"/>
          <w:b/>
        </w:rPr>
      </w:pPr>
      <w:r w:rsidRPr="00510609">
        <w:rPr>
          <w:rFonts w:ascii="Times New Roman" w:eastAsia="Times New Roman" w:hAnsi="Times New Roman" w:cs="Times New Roman"/>
          <w:b/>
        </w:rPr>
        <w:t>Avaliação</w:t>
      </w:r>
    </w:p>
    <w:p w14:paraId="25102368" w14:textId="77777777" w:rsidR="00B447B8" w:rsidRPr="00510609" w:rsidRDefault="00B447B8" w:rsidP="00B447B8">
      <w:p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105" w:right="-377"/>
        <w:jc w:val="both"/>
        <w:rPr>
          <w:rFonts w:ascii="Times New Roman" w:eastAsia="Times New Roman" w:hAnsi="Times New Roman" w:cs="Times New Roman"/>
        </w:rPr>
      </w:pPr>
    </w:p>
    <w:p w14:paraId="772B0EA4" w14:textId="77777777" w:rsidR="00B447B8" w:rsidRPr="00510609" w:rsidRDefault="00B447B8" w:rsidP="00B447B8">
      <w:pPr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>Frequência e pontualidade;</w:t>
      </w:r>
    </w:p>
    <w:p w14:paraId="49DD9CD1" w14:textId="77777777" w:rsidR="00B447B8" w:rsidRPr="00510609" w:rsidRDefault="00B447B8" w:rsidP="00B447B8">
      <w:pPr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>Estudos individuais;</w:t>
      </w:r>
    </w:p>
    <w:p w14:paraId="55D5E5DA" w14:textId="77777777" w:rsidR="00B447B8" w:rsidRPr="00510609" w:rsidRDefault="00B447B8" w:rsidP="00B447B8">
      <w:pPr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 xml:space="preserve">Assimilação dos conhecimentos técnico-musicais; </w:t>
      </w:r>
    </w:p>
    <w:p w14:paraId="09DFB391" w14:textId="77777777" w:rsidR="00B447B8" w:rsidRPr="00510609" w:rsidRDefault="00B447B8" w:rsidP="00B447B8">
      <w:pPr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7" w:after="1"/>
        <w:ind w:left="426" w:right="-377" w:hanging="284"/>
        <w:jc w:val="both"/>
        <w:rPr>
          <w:rFonts w:ascii="Times New Roman" w:eastAsia="Times New Roman" w:hAnsi="Times New Roman" w:cs="Times New Roman"/>
        </w:rPr>
      </w:pPr>
      <w:r w:rsidRPr="00510609">
        <w:rPr>
          <w:rFonts w:ascii="Times New Roman" w:eastAsia="Times New Roman" w:hAnsi="Times New Roman" w:cs="Times New Roman"/>
        </w:rPr>
        <w:t>Desempenho em aulas e em apresentação pública.</w:t>
      </w:r>
    </w:p>
    <w:p w14:paraId="65F86D35" w14:textId="77777777" w:rsidR="00B447B8" w:rsidRPr="00510609" w:rsidRDefault="00B447B8" w:rsidP="00B447B8">
      <w:pPr>
        <w:jc w:val="both"/>
        <w:rPr>
          <w:rFonts w:ascii="Times New Roman" w:hAnsi="Times New Roman" w:cs="Times New Roman"/>
        </w:rPr>
      </w:pPr>
    </w:p>
    <w:p w14:paraId="0682788D" w14:textId="77777777" w:rsidR="00B447B8" w:rsidRPr="00510609" w:rsidRDefault="00B447B8" w:rsidP="00B447B8">
      <w:pPr>
        <w:jc w:val="both"/>
        <w:rPr>
          <w:rFonts w:ascii="Times New Roman" w:hAnsi="Times New Roman"/>
        </w:rPr>
      </w:pPr>
    </w:p>
    <w:p w14:paraId="56577B15" w14:textId="77777777" w:rsidR="00B447B8" w:rsidRPr="00510609" w:rsidRDefault="00B447B8" w:rsidP="00B447B8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510609">
        <w:rPr>
          <w:rFonts w:ascii="Times New Roman" w:hAnsi="Times New Roman"/>
          <w:sz w:val="24"/>
          <w:szCs w:val="24"/>
        </w:rPr>
        <w:t>Bibliografia</w:t>
      </w:r>
    </w:p>
    <w:p w14:paraId="7519C7DE" w14:textId="77777777" w:rsidR="00B447B8" w:rsidRPr="00510609" w:rsidRDefault="00B447B8" w:rsidP="00B447B8">
      <w:pPr>
        <w:jc w:val="both"/>
        <w:rPr>
          <w:rFonts w:ascii="Times New Roman" w:hAnsi="Times New Roman"/>
        </w:rPr>
      </w:pPr>
    </w:p>
    <w:p w14:paraId="7EA8A354" w14:textId="77777777" w:rsidR="001968DD" w:rsidRPr="001968DD" w:rsidRDefault="001968DD" w:rsidP="001968DD">
      <w:pPr>
        <w:spacing w:line="360" w:lineRule="auto"/>
        <w:jc w:val="both"/>
        <w:rPr>
          <w:rFonts w:ascii="Times New Roman" w:hAnsi="Times New Roman"/>
          <w:lang w:val="en-US"/>
        </w:rPr>
      </w:pPr>
      <w:r w:rsidRPr="00AF1EB2">
        <w:rPr>
          <w:rFonts w:ascii="Times New Roman" w:hAnsi="Times New Roman"/>
        </w:rPr>
        <w:t xml:space="preserve">BACH, </w:t>
      </w:r>
      <w:r>
        <w:rPr>
          <w:rFonts w:ascii="Times New Roman" w:hAnsi="Times New Roman"/>
        </w:rPr>
        <w:t xml:space="preserve">I.S. </w:t>
      </w:r>
      <w:proofErr w:type="spellStart"/>
      <w:r w:rsidRPr="00AF1EB2">
        <w:rPr>
          <w:rFonts w:ascii="Times New Roman" w:hAnsi="Times New Roman"/>
        </w:rPr>
        <w:t>Inve</w:t>
      </w:r>
      <w:r>
        <w:rPr>
          <w:rFonts w:ascii="Times New Roman" w:hAnsi="Times New Roman"/>
        </w:rPr>
        <w:t>ncões</w:t>
      </w:r>
      <w:proofErr w:type="spellEnd"/>
      <w:r>
        <w:rPr>
          <w:rFonts w:ascii="Times New Roman" w:hAnsi="Times New Roman"/>
        </w:rPr>
        <w:t xml:space="preserve"> a 2 vozes. </w:t>
      </w:r>
      <w:proofErr w:type="spellStart"/>
      <w:r w:rsidRPr="001968DD">
        <w:rPr>
          <w:rFonts w:ascii="Times New Roman" w:hAnsi="Times New Roman"/>
          <w:lang w:val="en-US"/>
        </w:rPr>
        <w:t>Musica</w:t>
      </w:r>
      <w:proofErr w:type="spellEnd"/>
      <w:r w:rsidRPr="001968DD">
        <w:rPr>
          <w:rFonts w:ascii="Times New Roman" w:hAnsi="Times New Roman"/>
          <w:lang w:val="en-US"/>
        </w:rPr>
        <w:t xml:space="preserve">, </w:t>
      </w:r>
      <w:proofErr w:type="spellStart"/>
      <w:r w:rsidRPr="001968DD">
        <w:rPr>
          <w:rFonts w:ascii="Times New Roman" w:hAnsi="Times New Roman"/>
          <w:lang w:val="en-US"/>
        </w:rPr>
        <w:t>Moscou</w:t>
      </w:r>
      <w:proofErr w:type="spellEnd"/>
      <w:r w:rsidRPr="001968DD">
        <w:rPr>
          <w:rFonts w:ascii="Times New Roman" w:hAnsi="Times New Roman"/>
          <w:lang w:val="en-US"/>
        </w:rPr>
        <w:t>: 1980</w:t>
      </w:r>
    </w:p>
    <w:p w14:paraId="00FA60D4" w14:textId="6AF7DA8B" w:rsidR="001968DD" w:rsidRDefault="001968DD" w:rsidP="001968DD">
      <w:pPr>
        <w:spacing w:line="360" w:lineRule="auto"/>
        <w:jc w:val="both"/>
        <w:rPr>
          <w:rFonts w:ascii="Times New Roman" w:hAnsi="Times New Roman"/>
          <w:lang w:val="en-US"/>
        </w:rPr>
      </w:pPr>
      <w:r w:rsidRPr="006E5CF0">
        <w:rPr>
          <w:rFonts w:ascii="Times New Roman" w:hAnsi="Times New Roman"/>
          <w:lang w:val="en-US"/>
        </w:rPr>
        <w:t>BERINGER, O. Manual of Scales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Apeg</w:t>
      </w:r>
      <w:r w:rsidRPr="006E5CF0">
        <w:rPr>
          <w:rFonts w:ascii="Times New Roman" w:hAnsi="Times New Roman"/>
          <w:lang w:val="en-US"/>
        </w:rPr>
        <w:t>gios</w:t>
      </w:r>
      <w:proofErr w:type="spellEnd"/>
      <w:r w:rsidRPr="006E5CF0">
        <w:rPr>
          <w:rFonts w:ascii="Times New Roman" w:hAnsi="Times New Roman"/>
          <w:lang w:val="en-US"/>
        </w:rPr>
        <w:t xml:space="preserve"> and Broken Chords</w:t>
      </w:r>
      <w:r>
        <w:rPr>
          <w:rFonts w:ascii="Times New Roman" w:hAnsi="Times New Roman"/>
          <w:lang w:val="en-US"/>
        </w:rPr>
        <w:t xml:space="preserve"> for P</w:t>
      </w:r>
      <w:r w:rsidRPr="006E5CF0">
        <w:rPr>
          <w:rFonts w:ascii="Times New Roman" w:hAnsi="Times New Roman"/>
          <w:lang w:val="en-US"/>
        </w:rPr>
        <w:t>ianoforte.</w:t>
      </w:r>
    </w:p>
    <w:p w14:paraId="4188092C" w14:textId="2DAF8F16" w:rsidR="0089737D" w:rsidRPr="00A5353A" w:rsidRDefault="0089737D" w:rsidP="001968DD">
      <w:pPr>
        <w:spacing w:line="360" w:lineRule="auto"/>
        <w:jc w:val="both"/>
        <w:rPr>
          <w:rFonts w:ascii="Times New Roman" w:hAnsi="Times New Roman"/>
        </w:rPr>
      </w:pPr>
      <w:r w:rsidRPr="00A5353A">
        <w:rPr>
          <w:rFonts w:ascii="Times New Roman" w:hAnsi="Times New Roman"/>
        </w:rPr>
        <w:t>BOSSA NOVA FAVORITES, Hal Leonard: Milwaukee, WI.</w:t>
      </w:r>
    </w:p>
    <w:p w14:paraId="268ED716" w14:textId="25F9DD2E" w:rsidR="001968DD" w:rsidRPr="00A5353A" w:rsidRDefault="001968DD" w:rsidP="001968DD">
      <w:pPr>
        <w:spacing w:line="360" w:lineRule="auto"/>
        <w:jc w:val="both"/>
        <w:rPr>
          <w:rFonts w:ascii="Times New Roman" w:hAnsi="Times New Roman"/>
        </w:rPr>
      </w:pPr>
      <w:r w:rsidRPr="00A5353A">
        <w:rPr>
          <w:rFonts w:ascii="Times New Roman" w:hAnsi="Times New Roman"/>
        </w:rPr>
        <w:t xml:space="preserve">CZERNY, Estudos.  </w:t>
      </w:r>
    </w:p>
    <w:p w14:paraId="767E9EAC" w14:textId="77777777" w:rsidR="001968DD" w:rsidRPr="00AF1EB2" w:rsidRDefault="001968DD" w:rsidP="001968DD">
      <w:pPr>
        <w:suppressAutoHyphens w:val="0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F1EB2">
        <w:rPr>
          <w:rFonts w:ascii="Times New Roman" w:eastAsia="Times New Roman" w:hAnsi="Times New Roman" w:cs="Times New Roman"/>
          <w:lang w:val="en-US"/>
        </w:rPr>
        <w:t xml:space="preserve">MENDELSSOHN, Lieder </w:t>
      </w:r>
      <w:proofErr w:type="spellStart"/>
      <w:r w:rsidRPr="00AF1EB2">
        <w:rPr>
          <w:rFonts w:ascii="Times New Roman" w:eastAsia="Times New Roman" w:hAnsi="Times New Roman" w:cs="Times New Roman"/>
          <w:lang w:val="en-US"/>
        </w:rPr>
        <w:t>ohne</w:t>
      </w:r>
      <w:proofErr w:type="spellEnd"/>
      <w:r w:rsidRPr="00AF1E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1EB2">
        <w:rPr>
          <w:rFonts w:ascii="Times New Roman" w:eastAsia="Times New Roman" w:hAnsi="Times New Roman" w:cs="Times New Roman"/>
          <w:lang w:val="en-US"/>
        </w:rPr>
        <w:t>Worte</w:t>
      </w:r>
      <w:proofErr w:type="spellEnd"/>
      <w:r w:rsidRPr="00AF1EB2">
        <w:rPr>
          <w:rFonts w:ascii="Times New Roman" w:eastAsia="Times New Roman" w:hAnsi="Times New Roman" w:cs="Times New Roman"/>
          <w:lang w:val="en-US"/>
        </w:rPr>
        <w:t>, Peters: Leipzig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729A2989" w14:textId="77777777" w:rsidR="001968DD" w:rsidRPr="00AF1EB2" w:rsidRDefault="001968DD" w:rsidP="001968DD">
      <w:pPr>
        <w:suppressAutoHyphens w:val="0"/>
        <w:spacing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MOZART,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Sechs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Sonatinen</w:t>
      </w:r>
      <w:proofErr w:type="spellEnd"/>
      <w:r>
        <w:rPr>
          <w:rFonts w:ascii="Times New Roman" w:eastAsia="Times New Roman" w:hAnsi="Times New Roman" w:cs="Times New Roman"/>
          <w:lang w:val="en-US"/>
        </w:rPr>
        <w:t>, Peters:</w:t>
      </w:r>
      <w:r w:rsidRPr="00AF1EB2">
        <w:rPr>
          <w:rFonts w:ascii="Times New Roman" w:eastAsia="Times New Roman" w:hAnsi="Times New Roman" w:cs="Times New Roman"/>
          <w:lang w:val="en-US"/>
        </w:rPr>
        <w:t xml:space="preserve"> Leipzig. </w:t>
      </w:r>
    </w:p>
    <w:p w14:paraId="1F38731E" w14:textId="77777777" w:rsidR="001968DD" w:rsidRPr="00AF1EB2" w:rsidRDefault="001968DD" w:rsidP="001968DD">
      <w:pPr>
        <w:spacing w:line="360" w:lineRule="auto"/>
        <w:jc w:val="both"/>
        <w:rPr>
          <w:rFonts w:ascii="Times New Roman" w:hAnsi="Times New Roman"/>
          <w:lang w:val="en-US"/>
        </w:rPr>
      </w:pPr>
      <w:r w:rsidRPr="006E5CF0">
        <w:rPr>
          <w:rFonts w:ascii="Times New Roman" w:hAnsi="Times New Roman"/>
        </w:rPr>
        <w:t xml:space="preserve">NIKOLAEV, A. </w:t>
      </w:r>
      <w:r>
        <w:rPr>
          <w:rFonts w:ascii="Times New Roman" w:hAnsi="Times New Roman"/>
        </w:rPr>
        <w:t xml:space="preserve">Escola </w:t>
      </w:r>
      <w:proofErr w:type="spellStart"/>
      <w:r>
        <w:rPr>
          <w:rFonts w:ascii="Times New Roman" w:hAnsi="Times New Roman"/>
        </w:rPr>
        <w:t>igri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fortepiano</w:t>
      </w:r>
      <w:proofErr w:type="spellEnd"/>
      <w:r>
        <w:rPr>
          <w:rFonts w:ascii="Times New Roman" w:hAnsi="Times New Roman"/>
        </w:rPr>
        <w:t>.</w:t>
      </w:r>
      <w:r w:rsidRPr="00AF1EB2">
        <w:rPr>
          <w:rFonts w:ascii="Times New Roman" w:hAnsi="Times New Roman"/>
        </w:rPr>
        <w:t xml:space="preserve"> </w:t>
      </w:r>
      <w:proofErr w:type="spellStart"/>
      <w:r w:rsidRPr="00AF1EB2">
        <w:rPr>
          <w:rFonts w:ascii="Times New Roman" w:hAnsi="Times New Roman"/>
          <w:lang w:val="en-US"/>
        </w:rPr>
        <w:t>Musica</w:t>
      </w:r>
      <w:proofErr w:type="spellEnd"/>
      <w:r>
        <w:rPr>
          <w:rFonts w:ascii="Times New Roman" w:hAnsi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Moscou</w:t>
      </w:r>
      <w:proofErr w:type="spellEnd"/>
      <w:r w:rsidRPr="00AF1EB2">
        <w:rPr>
          <w:rFonts w:ascii="Times New Roman" w:hAnsi="Times New Roman"/>
          <w:lang w:val="en-US"/>
        </w:rPr>
        <w:t>, 2000.</w:t>
      </w:r>
    </w:p>
    <w:p w14:paraId="53A51399" w14:textId="7DC17CFF" w:rsidR="001968DD" w:rsidRDefault="0089737D" w:rsidP="001968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TIME OUT OF THE BRUBECK QUARTET</w:t>
      </w:r>
      <w:r w:rsidR="001968DD" w:rsidRPr="006E5CF0">
        <w:rPr>
          <w:rFonts w:ascii="Times New Roman" w:hAnsi="Times New Roman"/>
          <w:lang w:val="en-US"/>
        </w:rPr>
        <w:t>. Alfred Music Publishing</w:t>
      </w:r>
      <w:r w:rsidR="001968DD">
        <w:rPr>
          <w:rFonts w:ascii="Times New Roman" w:hAnsi="Times New Roman"/>
          <w:lang w:val="en-US"/>
        </w:rPr>
        <w:t>:</w:t>
      </w:r>
      <w:r w:rsidR="001968DD" w:rsidRPr="006E5CF0">
        <w:rPr>
          <w:rFonts w:ascii="Times New Roman" w:hAnsi="Times New Roman"/>
          <w:lang w:val="en-US"/>
        </w:rPr>
        <w:t xml:space="preserve"> Van Nuys, CA</w:t>
      </w:r>
      <w:r w:rsidR="001968DD">
        <w:rPr>
          <w:rFonts w:ascii="Times New Roman" w:hAnsi="Times New Roman"/>
          <w:lang w:val="en-US"/>
        </w:rPr>
        <w:t>.</w:t>
      </w:r>
    </w:p>
    <w:p w14:paraId="7915776C" w14:textId="77777777" w:rsidR="00B447B8" w:rsidRPr="001968DD" w:rsidRDefault="00B447B8" w:rsidP="00B447B8">
      <w:pPr>
        <w:jc w:val="both"/>
        <w:rPr>
          <w:rFonts w:ascii="Times New Roman" w:hAnsi="Times New Roman"/>
          <w:lang w:val="en-US"/>
        </w:rPr>
      </w:pPr>
    </w:p>
    <w:p w14:paraId="47935A1A" w14:textId="77777777" w:rsidR="00B447B8" w:rsidRPr="001968DD" w:rsidRDefault="00B447B8" w:rsidP="00B447B8">
      <w:pPr>
        <w:jc w:val="both"/>
        <w:rPr>
          <w:rFonts w:ascii="Times New Roman" w:hAnsi="Times New Roman"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9838FE" w:rsidRPr="00C87B0E" w14:paraId="0FFD32B6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180DE564" w14:textId="77777777" w:rsidR="009838FE" w:rsidRPr="00C87B0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6825DF87" w14:textId="77777777" w:rsidR="009838FE" w:rsidRPr="00C87B0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FE" w:rsidRPr="00C87B0E" w14:paraId="258BF762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7F8F1C79" w14:textId="77777777" w:rsidR="009838F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0443C2E" w14:textId="77777777" w:rsidR="009838F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4C56BAE" w14:textId="77777777" w:rsidR="009838F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4C0CA2D" w14:textId="77777777" w:rsidR="009838F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31903A0" w14:textId="77777777" w:rsidR="009838F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1AD04D2" w14:textId="77777777" w:rsidR="009838FE" w:rsidRPr="00C87B0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659E8AC8" w14:textId="77777777" w:rsidR="009838FE" w:rsidRPr="00C87B0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E3F1818" w14:textId="77777777" w:rsidR="009838FE" w:rsidRPr="00C87B0E" w:rsidRDefault="009838FE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9D285F4" w14:textId="77777777" w:rsidR="0033192F" w:rsidRDefault="0033192F" w:rsidP="0033192F"/>
    <w:p w14:paraId="1C69D6D5" w14:textId="77777777" w:rsidR="0033192F" w:rsidRPr="00311E1D" w:rsidRDefault="0033192F" w:rsidP="0033192F"/>
    <w:p w14:paraId="23636027" w14:textId="77777777" w:rsidR="0033192F" w:rsidRDefault="0033192F" w:rsidP="0033192F"/>
    <w:p w14:paraId="366C898A" w14:textId="77777777" w:rsidR="00E0632C" w:rsidRDefault="00E0632C"/>
    <w:sectPr w:rsidR="00E06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126E"/>
    <w:multiLevelType w:val="hybridMultilevel"/>
    <w:tmpl w:val="678E45A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073651F"/>
    <w:multiLevelType w:val="hybridMultilevel"/>
    <w:tmpl w:val="2B7EE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782B"/>
    <w:multiLevelType w:val="hybridMultilevel"/>
    <w:tmpl w:val="135AB498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F"/>
    <w:rsid w:val="00163149"/>
    <w:rsid w:val="001968DD"/>
    <w:rsid w:val="00201671"/>
    <w:rsid w:val="0033192F"/>
    <w:rsid w:val="00376FAE"/>
    <w:rsid w:val="00466082"/>
    <w:rsid w:val="004D21E2"/>
    <w:rsid w:val="004F5558"/>
    <w:rsid w:val="0089737D"/>
    <w:rsid w:val="008D2FA4"/>
    <w:rsid w:val="008F78ED"/>
    <w:rsid w:val="009838FE"/>
    <w:rsid w:val="009F52EA"/>
    <w:rsid w:val="00A5353A"/>
    <w:rsid w:val="00A77791"/>
    <w:rsid w:val="00B447B8"/>
    <w:rsid w:val="00D87951"/>
    <w:rsid w:val="00E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F018FD"/>
  <w15:docId w15:val="{34F627D9-10BA-49E1-8050-12857379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92F"/>
    <w:pPr>
      <w:suppressAutoHyphens/>
      <w:spacing w:after="0" w:line="240" w:lineRule="auto"/>
    </w:pPr>
    <w:rPr>
      <w:rFonts w:ascii="Calibri" w:eastAsia="Droid Sans Fallback" w:hAnsi="Calibri" w:cs="Calibri"/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92F"/>
    <w:pPr>
      <w:keepNext/>
      <w:keepLines/>
      <w:spacing w:before="360" w:after="120"/>
      <w:outlineLvl w:val="0"/>
    </w:pPr>
    <w:rPr>
      <w:b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92F"/>
    <w:rPr>
      <w:rFonts w:ascii="Calibri" w:eastAsia="Droid Sans Fallback" w:hAnsi="Calibri" w:cs="Calibri"/>
      <w:b/>
      <w:color w:val="000000"/>
      <w:sz w:val="28"/>
      <w:szCs w:val="32"/>
      <w:lang w:val="pt-BR"/>
    </w:rPr>
  </w:style>
  <w:style w:type="paragraph" w:customStyle="1" w:styleId="TableContents">
    <w:name w:val="Table Contents"/>
    <w:basedOn w:val="Normal"/>
    <w:rsid w:val="0033192F"/>
  </w:style>
  <w:style w:type="paragraph" w:customStyle="1" w:styleId="TableHeading">
    <w:name w:val="Table Heading"/>
    <w:basedOn w:val="TableContents"/>
    <w:rsid w:val="0033192F"/>
  </w:style>
  <w:style w:type="paragraph" w:styleId="BalloonText">
    <w:name w:val="Balloon Text"/>
    <w:basedOn w:val="Normal"/>
    <w:link w:val="BalloonTextChar"/>
    <w:uiPriority w:val="99"/>
    <w:semiHidden/>
    <w:unhideWhenUsed/>
    <w:rsid w:val="004D2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E2"/>
    <w:rPr>
      <w:rFonts w:ascii="Lucida Grande" w:eastAsia="Droid Sans Fallback" w:hAnsi="Lucida Grande" w:cs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B4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Pedro Kroger</cp:lastModifiedBy>
  <cp:revision>12</cp:revision>
  <dcterms:created xsi:type="dcterms:W3CDTF">2016-08-06T14:40:00Z</dcterms:created>
  <dcterms:modified xsi:type="dcterms:W3CDTF">2017-08-29T22:53:00Z</dcterms:modified>
</cp:coreProperties>
</file>