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7" o:title=""/>
                </v:shape>
                <o:OLEObject Type="Embed" ProgID="PBrush" ShapeID="_x0000_i1025" DrawAspect="Content" ObjectID="_1565539290" r:id="rId8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00575F11" w:rsidR="005E08A3" w:rsidRPr="00C87B0E" w:rsidRDefault="00DA25E6" w:rsidP="0051623E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MUSB</w:t>
            </w:r>
            <w:r w:rsidR="009E1BEF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7713A0C4" w:rsidR="005E08A3" w:rsidRPr="00C87B0E" w:rsidRDefault="0051623E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Piano Suplementar I</w:t>
            </w:r>
            <w:r w:rsidR="009E1BEF">
              <w:rPr>
                <w:noProof/>
                <w:spacing w:val="20"/>
                <w:sz w:val="22"/>
                <w:szCs w:val="22"/>
              </w:rPr>
              <w:t>V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0E622C81" w:rsidR="005E08A3" w:rsidRPr="00C87B0E" w:rsidRDefault="004A1EB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5F820211" w:rsidR="005E08A3" w:rsidRPr="00C87B0E" w:rsidRDefault="00DA25E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199639DE" w:rsidR="005E08A3" w:rsidRPr="00C87B0E" w:rsidRDefault="00DA25E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3336BE82" w:rsidR="005E08A3" w:rsidRPr="00C87B0E" w:rsidRDefault="00DA25E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5637584B" w:rsidR="005E08A3" w:rsidRPr="00C87B0E" w:rsidRDefault="00DA25E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244D37C2" w14:textId="77777777" w:rsidR="0066461D" w:rsidRDefault="00594172" w:rsidP="0066461D">
      <w:pPr>
        <w:pStyle w:val="Heading1"/>
        <w:shd w:val="clear" w:color="auto" w:fill="FFFFFF" w:themeFill="background1"/>
        <w:rPr>
          <w:noProof/>
        </w:rPr>
      </w:pPr>
      <w:r w:rsidRPr="00C87B0E">
        <w:rPr>
          <w:noProof/>
        </w:rPr>
        <w:t>Ementa</w:t>
      </w:r>
    </w:p>
    <w:p w14:paraId="21ACABAD" w14:textId="16CE4918" w:rsidR="006C4996" w:rsidRDefault="009E1BEF" w:rsidP="00AF1A39">
      <w:pPr>
        <w:pStyle w:val="Heading1"/>
        <w:rPr>
          <w:rFonts w:eastAsiaTheme="minorHAnsi" w:cstheme="minorBidi"/>
          <w:b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auto"/>
          <w:sz w:val="22"/>
          <w:szCs w:val="22"/>
        </w:rPr>
        <w:t xml:space="preserve">4º </w:t>
      </w:r>
      <w:r w:rsidR="006C4996" w:rsidRPr="006C4996">
        <w:rPr>
          <w:rFonts w:eastAsiaTheme="minorHAnsi" w:cstheme="minorBidi"/>
          <w:b w:val="0"/>
          <w:color w:val="auto"/>
          <w:sz w:val="22"/>
          <w:szCs w:val="22"/>
        </w:rPr>
        <w:t>de quatro semestres de iniciação musical ao teclado. Concentração no desenvolvimento de habilidades pianísticas nas áreas de repertório, técnica, leitura, improvisação, harmonização e transposição. Reforço da compreensão de conceitos teóricos.</w:t>
      </w:r>
    </w:p>
    <w:p w14:paraId="3C2B5FEB" w14:textId="7842D2CD" w:rsidR="00594172" w:rsidRDefault="0066461D" w:rsidP="00AF1A39">
      <w:pPr>
        <w:pStyle w:val="Heading1"/>
        <w:rPr>
          <w:noProof/>
        </w:rPr>
      </w:pPr>
      <w:r>
        <w:rPr>
          <w:noProof/>
        </w:rPr>
        <w:t>O</w:t>
      </w:r>
      <w:r w:rsidR="00594172" w:rsidRPr="00C87B0E">
        <w:rPr>
          <w:noProof/>
        </w:rPr>
        <w:t>bjetivo</w:t>
      </w:r>
      <w:r w:rsidR="00265B50" w:rsidRPr="00C87B0E">
        <w:rPr>
          <w:noProof/>
        </w:rPr>
        <w:t>s</w:t>
      </w:r>
    </w:p>
    <w:p w14:paraId="56B6F1A6" w14:textId="66ED97C3" w:rsidR="0051623E" w:rsidRDefault="0051623E" w:rsidP="0051623E">
      <w:pPr>
        <w:jc w:val="both"/>
        <w:rPr>
          <w:sz w:val="22"/>
          <w:szCs w:val="22"/>
        </w:rPr>
      </w:pPr>
      <w:r>
        <w:rPr>
          <w:sz w:val="22"/>
          <w:szCs w:val="22"/>
        </w:rPr>
        <w:t>Promover conhecimentos musicais relativos à estruturação e à literatura musical, bem como dominar as noções básicas do instrumento, desenvolvendo habilidades para a fluência musical por meio da apreciação, técnica, noções de acompanhamento, leitura, cifragem e execução de repertório de nível intermediário de períodos distintos.</w:t>
      </w:r>
    </w:p>
    <w:p w14:paraId="1FB058D8" w14:textId="77777777" w:rsidR="00DA25E6" w:rsidRPr="00DA25E6" w:rsidRDefault="00DA25E6" w:rsidP="00DA25E6"/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2A9DD881" w14:textId="3E5D0B6F" w:rsidR="0051623E" w:rsidRDefault="0051623E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006A44">
        <w:rPr>
          <w:bCs/>
          <w:sz w:val="22"/>
          <w:szCs w:val="22"/>
        </w:rPr>
        <w:t>scalas maiores, menores</w:t>
      </w:r>
      <w:r w:rsidR="006C4996">
        <w:rPr>
          <w:bCs/>
          <w:sz w:val="22"/>
          <w:szCs w:val="22"/>
        </w:rPr>
        <w:t>,</w:t>
      </w:r>
      <w:r w:rsidR="006C4996" w:rsidRPr="006C4996">
        <w:rPr>
          <w:bCs/>
          <w:sz w:val="22"/>
          <w:szCs w:val="22"/>
        </w:rPr>
        <w:t xml:space="preserve"> </w:t>
      </w:r>
      <w:r w:rsidR="006C4996">
        <w:rPr>
          <w:bCs/>
          <w:sz w:val="22"/>
          <w:szCs w:val="22"/>
        </w:rPr>
        <w:t xml:space="preserve">modais, cromática, de tons inteiros e de </w:t>
      </w:r>
      <w:r w:rsidR="006C4996">
        <w:rPr>
          <w:bCs/>
          <w:i/>
          <w:sz w:val="22"/>
          <w:szCs w:val="22"/>
        </w:rPr>
        <w:t>blues</w:t>
      </w:r>
    </w:p>
    <w:p w14:paraId="0487A176" w14:textId="72764746" w:rsidR="0051623E" w:rsidRDefault="0066461D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Tríades com inversões</w:t>
      </w:r>
    </w:p>
    <w:p w14:paraId="3E992CE9" w14:textId="41CA589D" w:rsidR="0066461D" w:rsidRDefault="0066461D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Tétrades com inversões</w:t>
      </w:r>
    </w:p>
    <w:p w14:paraId="6249E21D" w14:textId="303304E4" w:rsidR="0051623E" w:rsidRDefault="006C4996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Repertório para nível </w:t>
      </w:r>
      <w:r w:rsidR="0051623E">
        <w:rPr>
          <w:bCs/>
          <w:sz w:val="22"/>
          <w:szCs w:val="22"/>
        </w:rPr>
        <w:t>intermediário</w:t>
      </w:r>
    </w:p>
    <w:p w14:paraId="47745FDB" w14:textId="77777777" w:rsidR="0051623E" w:rsidRDefault="0051623E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Harmonização e progressões harmônicas</w:t>
      </w:r>
    </w:p>
    <w:p w14:paraId="568E2EEC" w14:textId="77777777" w:rsidR="0051623E" w:rsidRDefault="0051623E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Leitura à primeira vista</w:t>
      </w:r>
    </w:p>
    <w:p w14:paraId="27AAEFD3" w14:textId="77777777" w:rsidR="0051623E" w:rsidRDefault="0051623E" w:rsidP="005162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Improvisação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385C0503" w14:textId="18CC8D11" w:rsidR="0051623E" w:rsidRPr="001A6049" w:rsidRDefault="0051623E" w:rsidP="0051623E">
      <w:pPr>
        <w:pStyle w:val="BodyTextIndent2"/>
        <w:ind w:left="0" w:firstLine="0"/>
        <w:rPr>
          <w:rFonts w:asciiTheme="minorHAnsi" w:hAnsiTheme="minorHAnsi"/>
        </w:rPr>
      </w:pPr>
      <w:r w:rsidRPr="001A6049">
        <w:rPr>
          <w:rFonts w:asciiTheme="minorHAnsi" w:hAnsiTheme="minorHAnsi"/>
        </w:rPr>
        <w:t xml:space="preserve">Esta disciplina será ministrada em aulas presenciais, em grupo. O público alvo é de alunos do curso de graduação não-pianistas com pouca </w:t>
      </w:r>
      <w:r w:rsidR="0066461D">
        <w:rPr>
          <w:rFonts w:asciiTheme="minorHAnsi" w:hAnsiTheme="minorHAnsi"/>
        </w:rPr>
        <w:t xml:space="preserve">experiência de teclado. </w:t>
      </w:r>
      <w:r w:rsidRPr="001A6049">
        <w:rPr>
          <w:rFonts w:asciiTheme="minorHAnsi" w:hAnsiTheme="minorHAnsi"/>
        </w:rPr>
        <w:t xml:space="preserve">Ao final deste curso, o aluno terá uma </w:t>
      </w:r>
      <w:r w:rsidRPr="001A6049">
        <w:rPr>
          <w:rFonts w:asciiTheme="minorHAnsi" w:hAnsiTheme="minorHAnsi"/>
        </w:rPr>
        <w:lastRenderedPageBreak/>
        <w:t>compreensão abrangente de habilidades funcionais envolvendo leitura à primeira vista, repertório solo para o nível básico/intermediário, harmonização e improvisação.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9BFD89E" w14:textId="07F372F6" w:rsidR="00621B8B" w:rsidRPr="00A438DA" w:rsidRDefault="00621B8B" w:rsidP="00621B8B">
      <w:pPr>
        <w:jc w:val="both"/>
        <w:rPr>
          <w:sz w:val="22"/>
          <w:szCs w:val="22"/>
        </w:rPr>
      </w:pPr>
      <w:r w:rsidRPr="00A438DA">
        <w:rPr>
          <w:sz w:val="22"/>
          <w:szCs w:val="22"/>
        </w:rPr>
        <w:t>Duas avaliações práticas no semestre: 80% da média</w:t>
      </w:r>
    </w:p>
    <w:p w14:paraId="0D753428" w14:textId="6C771A0B" w:rsidR="00621B8B" w:rsidRPr="00A438DA" w:rsidRDefault="00621B8B" w:rsidP="00621B8B">
      <w:pPr>
        <w:jc w:val="both"/>
        <w:rPr>
          <w:sz w:val="22"/>
          <w:szCs w:val="22"/>
        </w:rPr>
      </w:pPr>
      <w:r w:rsidRPr="00A438DA">
        <w:rPr>
          <w:sz w:val="22"/>
          <w:szCs w:val="22"/>
        </w:rPr>
        <w:t>Pontualidade, assiduidade e cumprimento de tarefas solicitadas dentro dos prazos estabelecidos: 10% da média</w:t>
      </w:r>
    </w:p>
    <w:p w14:paraId="74DE411F" w14:textId="77777777" w:rsidR="00621B8B" w:rsidRPr="00621B8B" w:rsidRDefault="00621B8B" w:rsidP="00621B8B"/>
    <w:p w14:paraId="2D1DF67B" w14:textId="77777777" w:rsidR="000F589B" w:rsidRPr="00C87B0E" w:rsidRDefault="000F589B" w:rsidP="000F589B">
      <w:pPr>
        <w:pStyle w:val="Heading1"/>
        <w:rPr>
          <w:noProof/>
        </w:rPr>
      </w:pPr>
      <w:r w:rsidRPr="00C87B0E">
        <w:rPr>
          <w:noProof/>
        </w:rPr>
        <w:t>Bibliografia</w:t>
      </w:r>
      <w:r w:rsidRPr="001202CE">
        <w:t xml:space="preserve"> </w:t>
      </w:r>
      <w:r>
        <w:rPr>
          <w:noProof/>
        </w:rPr>
        <w:t>básica</w:t>
      </w:r>
    </w:p>
    <w:p w14:paraId="71859596" w14:textId="77777777" w:rsidR="000F589B" w:rsidRPr="006C4996" w:rsidRDefault="000F589B" w:rsidP="000F589B">
      <w:pPr>
        <w:rPr>
          <w:sz w:val="22"/>
          <w:szCs w:val="22"/>
          <w:lang w:val="en-US"/>
        </w:rPr>
      </w:pPr>
      <w:r w:rsidRPr="00104434">
        <w:rPr>
          <w:sz w:val="22"/>
          <w:szCs w:val="22"/>
        </w:rPr>
        <w:t xml:space="preserve">Lancaster, E. L.; Kenon, D. R. </w:t>
      </w:r>
      <w:r w:rsidRPr="00104434">
        <w:rPr>
          <w:i/>
          <w:sz w:val="22"/>
          <w:szCs w:val="22"/>
        </w:rPr>
        <w:t>Alfred`s Group Piano for Adults</w:t>
      </w:r>
      <w:r w:rsidRPr="00104434">
        <w:rPr>
          <w:sz w:val="22"/>
          <w:szCs w:val="22"/>
        </w:rPr>
        <w:t xml:space="preserve">. </w:t>
      </w:r>
      <w:r w:rsidRPr="006C4996">
        <w:rPr>
          <w:sz w:val="22"/>
          <w:szCs w:val="22"/>
        </w:rPr>
        <w:t xml:space="preserve">2ª ed. </w:t>
      </w:r>
      <w:r w:rsidRPr="0066461D">
        <w:rPr>
          <w:sz w:val="22"/>
          <w:szCs w:val="22"/>
        </w:rPr>
        <w:t xml:space="preserve">Vol. I e II. </w:t>
      </w:r>
      <w:r w:rsidRPr="006C4996">
        <w:rPr>
          <w:sz w:val="22"/>
          <w:szCs w:val="22"/>
          <w:lang w:val="en-US"/>
        </w:rPr>
        <w:t>Van Nuys, CA (EUA): Alfred Publishing Co., Inc., 2004.</w:t>
      </w:r>
    </w:p>
    <w:p w14:paraId="2CC89195" w14:textId="77777777" w:rsidR="000F589B" w:rsidRPr="001A6049" w:rsidRDefault="000F589B" w:rsidP="000F589B">
      <w:pPr>
        <w:rPr>
          <w:sz w:val="22"/>
          <w:szCs w:val="22"/>
        </w:rPr>
      </w:pPr>
      <w:r w:rsidRPr="006C4996">
        <w:rPr>
          <w:sz w:val="22"/>
          <w:szCs w:val="22"/>
          <w:lang w:val="en-US"/>
        </w:rPr>
        <w:t xml:space="preserve">BACH, J. S. </w:t>
      </w:r>
      <w:r w:rsidRPr="006C4996">
        <w:rPr>
          <w:i/>
          <w:sz w:val="22"/>
          <w:szCs w:val="22"/>
          <w:lang w:val="en-US"/>
        </w:rPr>
        <w:t>20 peças fáceis: piano.</w:t>
      </w:r>
      <w:r w:rsidRPr="006C4996">
        <w:rPr>
          <w:sz w:val="22"/>
          <w:szCs w:val="22"/>
          <w:lang w:val="en-US"/>
        </w:rPr>
        <w:t xml:space="preserve"> </w:t>
      </w:r>
      <w:r w:rsidRPr="001A6049">
        <w:rPr>
          <w:sz w:val="22"/>
          <w:szCs w:val="22"/>
        </w:rPr>
        <w:t>São Paulo: Ricordi, 1958.</w:t>
      </w:r>
    </w:p>
    <w:p w14:paraId="2585BECC" w14:textId="77777777" w:rsidR="000F589B" w:rsidRDefault="000F589B" w:rsidP="000F589B">
      <w:pPr>
        <w:ind w:right="213"/>
        <w:rPr>
          <w:sz w:val="22"/>
          <w:szCs w:val="22"/>
        </w:rPr>
      </w:pPr>
      <w:r w:rsidRPr="00E51442">
        <w:rPr>
          <w:sz w:val="22"/>
          <w:szCs w:val="22"/>
        </w:rPr>
        <w:t xml:space="preserve">BARROZO NETTO. </w:t>
      </w:r>
      <w:r w:rsidRPr="001202CE">
        <w:rPr>
          <w:i/>
          <w:sz w:val="22"/>
          <w:szCs w:val="22"/>
        </w:rPr>
        <w:t>Czerny: coletânea: 60 pequenos estudos para piano.</w:t>
      </w:r>
      <w:r>
        <w:rPr>
          <w:sz w:val="22"/>
          <w:szCs w:val="22"/>
        </w:rPr>
        <w:t xml:space="preserve"> São Paulo: Ricordi, </w:t>
      </w:r>
      <w:r w:rsidRPr="00E51442">
        <w:rPr>
          <w:sz w:val="22"/>
          <w:szCs w:val="22"/>
        </w:rPr>
        <w:t>19</w:t>
      </w:r>
      <w:r>
        <w:rPr>
          <w:sz w:val="22"/>
          <w:szCs w:val="22"/>
        </w:rPr>
        <w:t>72, v.1.</w:t>
      </w:r>
    </w:p>
    <w:p w14:paraId="16F55E65" w14:textId="77777777" w:rsidR="000F589B" w:rsidRPr="001202CE" w:rsidRDefault="000F589B" w:rsidP="000F589B">
      <w:pPr>
        <w:pStyle w:val="NormalWeb"/>
        <w:spacing w:before="0" w:beforeAutospacing="0" w:after="0" w:afterAutospacing="0"/>
        <w:ind w:right="213"/>
        <w:rPr>
          <w:rFonts w:asciiTheme="minorHAnsi" w:hAnsiTheme="minorHAnsi"/>
          <w:sz w:val="22"/>
          <w:szCs w:val="22"/>
        </w:rPr>
      </w:pPr>
      <w:r w:rsidRPr="001202CE">
        <w:rPr>
          <w:rFonts w:asciiTheme="minorHAnsi" w:hAnsiTheme="minorHAnsi"/>
          <w:sz w:val="22"/>
          <w:szCs w:val="22"/>
          <w:lang w:val="pt-BR"/>
        </w:rPr>
        <w:t xml:space="preserve">BELA, Bartók.  </w:t>
      </w:r>
      <w:r w:rsidRPr="001202CE">
        <w:rPr>
          <w:rFonts w:asciiTheme="minorHAnsi" w:hAnsiTheme="minorHAnsi"/>
          <w:i/>
          <w:sz w:val="22"/>
          <w:szCs w:val="22"/>
          <w:lang w:val="pt-BR"/>
        </w:rPr>
        <w:t>Mikrokosmos.</w:t>
      </w:r>
      <w:r w:rsidRPr="001202CE">
        <w:rPr>
          <w:rFonts w:asciiTheme="minorHAnsi" w:hAnsiTheme="minorHAnsi"/>
          <w:sz w:val="22"/>
          <w:szCs w:val="22"/>
          <w:lang w:val="pt-BR"/>
        </w:rPr>
        <w:t xml:space="preserve"> Piano Solo – Boosey e Hawkes. </w:t>
      </w:r>
      <w:r w:rsidRPr="001202CE">
        <w:rPr>
          <w:rFonts w:asciiTheme="minorHAnsi" w:hAnsiTheme="minorHAnsi"/>
          <w:sz w:val="22"/>
          <w:szCs w:val="22"/>
        </w:rPr>
        <w:t xml:space="preserve">New York: Music Publishers Limited London, 1970. </w:t>
      </w:r>
    </w:p>
    <w:p w14:paraId="5E330AB4" w14:textId="77777777" w:rsidR="000F589B" w:rsidRDefault="000F589B" w:rsidP="000F589B">
      <w:pPr>
        <w:pStyle w:val="NormalWeb"/>
        <w:spacing w:before="0" w:beforeAutospacing="0" w:after="0" w:afterAutospacing="0"/>
        <w:ind w:right="213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CLEMENTI, M.</w:t>
      </w:r>
      <w:r w:rsidRPr="001202CE">
        <w:rPr>
          <w:rFonts w:asciiTheme="minorHAnsi" w:hAnsiTheme="minorHAnsi"/>
          <w:sz w:val="22"/>
          <w:szCs w:val="22"/>
          <w:lang w:val="pt-BR"/>
        </w:rPr>
        <w:t xml:space="preserve"> [et.al.] </w:t>
      </w:r>
      <w:r w:rsidRPr="001202CE">
        <w:rPr>
          <w:rFonts w:asciiTheme="minorHAnsi" w:hAnsiTheme="minorHAnsi"/>
          <w:i/>
          <w:sz w:val="22"/>
          <w:szCs w:val="22"/>
          <w:lang w:val="pt-BR"/>
        </w:rPr>
        <w:t>32 sonatinas e rondós.</w:t>
      </w:r>
      <w:r w:rsidRPr="001202CE">
        <w:rPr>
          <w:rFonts w:asciiTheme="minorHAnsi" w:hAnsiTheme="minorHAnsi"/>
          <w:sz w:val="22"/>
          <w:szCs w:val="22"/>
          <w:lang w:val="pt-BR"/>
        </w:rPr>
        <w:t xml:space="preserve"> Milão: Musicália, 1976. </w:t>
      </w:r>
    </w:p>
    <w:p w14:paraId="672E7634" w14:textId="77777777" w:rsidR="000F589B" w:rsidRDefault="000F589B" w:rsidP="000F589B">
      <w:pPr>
        <w:pStyle w:val="NormalWeb"/>
        <w:spacing w:before="0" w:beforeAutospacing="0" w:after="0" w:afterAutospacing="0"/>
        <w:ind w:right="213"/>
        <w:rPr>
          <w:rFonts w:asciiTheme="minorHAnsi" w:hAnsiTheme="minorHAnsi"/>
          <w:sz w:val="22"/>
          <w:szCs w:val="22"/>
          <w:lang w:val="pt-BR"/>
        </w:rPr>
      </w:pPr>
    </w:p>
    <w:p w14:paraId="7C79886C" w14:textId="77777777" w:rsidR="000F589B" w:rsidRDefault="000F589B" w:rsidP="000F589B">
      <w:pPr>
        <w:pStyle w:val="Heading1"/>
        <w:rPr>
          <w:noProof/>
        </w:rPr>
      </w:pPr>
      <w:r w:rsidRPr="00C87B0E">
        <w:rPr>
          <w:noProof/>
        </w:rPr>
        <w:t>Bibliografia</w:t>
      </w:r>
      <w:r w:rsidRPr="001202CE">
        <w:t xml:space="preserve"> </w:t>
      </w:r>
      <w:r>
        <w:rPr>
          <w:noProof/>
        </w:rPr>
        <w:t>complementar</w:t>
      </w:r>
    </w:p>
    <w:p w14:paraId="5D7387C6" w14:textId="77777777" w:rsidR="000F589B" w:rsidRPr="001A6049" w:rsidRDefault="000F589B" w:rsidP="000F589B">
      <w:r w:rsidRPr="001A6049">
        <w:t>SANTOS</w:t>
      </w:r>
      <w:r>
        <w:t>,</w:t>
      </w:r>
      <w:r>
        <w:rPr>
          <w:i/>
        </w:rPr>
        <w:t xml:space="preserve"> </w:t>
      </w:r>
      <w:r>
        <w:t>Maria da Graça.</w:t>
      </w:r>
      <w:r w:rsidRPr="001A6049">
        <w:t xml:space="preserve"> </w:t>
      </w:r>
      <w:r w:rsidRPr="001202CE">
        <w:rPr>
          <w:i/>
        </w:rPr>
        <w:t>Miniaturas: peças para piano</w:t>
      </w:r>
      <w:r>
        <w:rPr>
          <w:i/>
        </w:rPr>
        <w:t xml:space="preserve">. </w:t>
      </w:r>
      <w:r>
        <w:t>Salvador: EDUFBA, 2004</w:t>
      </w:r>
    </w:p>
    <w:p w14:paraId="342CB08A" w14:textId="77777777" w:rsidR="000F589B" w:rsidRDefault="000F589B" w:rsidP="000F589B">
      <w:r>
        <w:t xml:space="preserve">KONOPLEVA, E. </w:t>
      </w:r>
      <w:r>
        <w:rPr>
          <w:i/>
        </w:rPr>
        <w:t>O baú da vovó: peças para piano.</w:t>
      </w:r>
      <w:r>
        <w:t xml:space="preserve"> Curitiba. CRV, 2014.</w:t>
      </w:r>
    </w:p>
    <w:p w14:paraId="7913CF46" w14:textId="77777777" w:rsidR="001202CE" w:rsidRDefault="001202CE" w:rsidP="001202CE"/>
    <w:p w14:paraId="0803AD7D" w14:textId="77777777" w:rsidR="001202CE" w:rsidRPr="001202CE" w:rsidRDefault="001202CE" w:rsidP="001202CE"/>
    <w:p w14:paraId="3FCC661A" w14:textId="77777777" w:rsidR="001202CE" w:rsidRDefault="001202CE" w:rsidP="001202CE">
      <w:pPr>
        <w:pStyle w:val="NormalWeb"/>
        <w:spacing w:before="0" w:beforeAutospacing="0" w:after="0" w:afterAutospacing="0"/>
        <w:ind w:right="213"/>
        <w:rPr>
          <w:rFonts w:asciiTheme="minorHAnsi" w:hAnsiTheme="minorHAnsi"/>
          <w:sz w:val="22"/>
          <w:szCs w:val="22"/>
          <w:lang w:val="pt-BR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04434" w:rsidRPr="00C87B0E" w14:paraId="30E05D06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762AD8D4" w14:textId="77777777" w:rsidR="00104434" w:rsidRPr="00C87B0E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64CD3E6A" w14:textId="77777777" w:rsidR="00104434" w:rsidRPr="00C87B0E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04434" w:rsidRPr="00C87B0E" w14:paraId="04DFC2C0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2A5D73F7" w14:textId="77777777" w:rsidR="00104434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E369AD4" w14:textId="77777777" w:rsidR="00104434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FDE9785" w14:textId="77777777" w:rsidR="00104434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967C7B8" w14:textId="77777777" w:rsidR="00104434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D65C82B" w14:textId="77777777" w:rsidR="00104434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34BCE9CC" w14:textId="77777777" w:rsidR="00104434" w:rsidRPr="00C87B0E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E61F839" w14:textId="77777777" w:rsidR="00104434" w:rsidRPr="00C87B0E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1F7C76A1" w14:textId="77777777" w:rsidR="00104434" w:rsidRPr="00C87B0E" w:rsidRDefault="00104434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6455" w14:textId="77777777" w:rsidR="008161BE" w:rsidRDefault="008161BE" w:rsidP="00F66A58">
      <w:r>
        <w:separator/>
      </w:r>
    </w:p>
  </w:endnote>
  <w:endnote w:type="continuationSeparator" w:id="0">
    <w:p w14:paraId="5219D563" w14:textId="77777777" w:rsidR="008161BE" w:rsidRDefault="008161BE" w:rsidP="00F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4E72" w14:textId="77777777" w:rsidR="008161BE" w:rsidRDefault="008161BE" w:rsidP="00F66A58">
      <w:r>
        <w:separator/>
      </w:r>
    </w:p>
  </w:footnote>
  <w:footnote w:type="continuationSeparator" w:id="0">
    <w:p w14:paraId="5F32CCC6" w14:textId="77777777" w:rsidR="008161BE" w:rsidRDefault="008161BE" w:rsidP="00F6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A65"/>
    <w:multiLevelType w:val="hybridMultilevel"/>
    <w:tmpl w:val="D068E2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81D4D"/>
    <w:multiLevelType w:val="hybridMultilevel"/>
    <w:tmpl w:val="AEC67BBA"/>
    <w:lvl w:ilvl="0" w:tplc="BD8C1E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71C6"/>
    <w:multiLevelType w:val="hybridMultilevel"/>
    <w:tmpl w:val="1F80B4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2154"/>
    <w:multiLevelType w:val="hybridMultilevel"/>
    <w:tmpl w:val="C3423F8E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2633F"/>
    <w:multiLevelType w:val="hybridMultilevel"/>
    <w:tmpl w:val="5942C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006A44"/>
    <w:rsid w:val="00041D9B"/>
    <w:rsid w:val="0007638E"/>
    <w:rsid w:val="000F589B"/>
    <w:rsid w:val="00104434"/>
    <w:rsid w:val="00110739"/>
    <w:rsid w:val="001161E6"/>
    <w:rsid w:val="001202CE"/>
    <w:rsid w:val="00137542"/>
    <w:rsid w:val="001A6049"/>
    <w:rsid w:val="001D25D3"/>
    <w:rsid w:val="0022151D"/>
    <w:rsid w:val="002418E7"/>
    <w:rsid w:val="002448BD"/>
    <w:rsid w:val="00265B50"/>
    <w:rsid w:val="00330684"/>
    <w:rsid w:val="00371C47"/>
    <w:rsid w:val="003813B6"/>
    <w:rsid w:val="00387D30"/>
    <w:rsid w:val="00394B63"/>
    <w:rsid w:val="003A5D54"/>
    <w:rsid w:val="00407384"/>
    <w:rsid w:val="00411FE6"/>
    <w:rsid w:val="00463FC5"/>
    <w:rsid w:val="004A1EBA"/>
    <w:rsid w:val="0051623E"/>
    <w:rsid w:val="00594172"/>
    <w:rsid w:val="00596EE8"/>
    <w:rsid w:val="005E08A3"/>
    <w:rsid w:val="006064D1"/>
    <w:rsid w:val="0062139B"/>
    <w:rsid w:val="006217CA"/>
    <w:rsid w:val="00621B8B"/>
    <w:rsid w:val="0066461D"/>
    <w:rsid w:val="0067426C"/>
    <w:rsid w:val="00696545"/>
    <w:rsid w:val="006C4996"/>
    <w:rsid w:val="00737451"/>
    <w:rsid w:val="007707BA"/>
    <w:rsid w:val="008161BE"/>
    <w:rsid w:val="008C1BA3"/>
    <w:rsid w:val="008C7196"/>
    <w:rsid w:val="008F13ED"/>
    <w:rsid w:val="009102E5"/>
    <w:rsid w:val="009E1BEF"/>
    <w:rsid w:val="00A438DA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CF4E33"/>
    <w:rsid w:val="00D55F93"/>
    <w:rsid w:val="00D905F6"/>
    <w:rsid w:val="00DA25E6"/>
    <w:rsid w:val="00DB315A"/>
    <w:rsid w:val="00DB4688"/>
    <w:rsid w:val="00DC10A5"/>
    <w:rsid w:val="00E55ED7"/>
    <w:rsid w:val="00F26494"/>
    <w:rsid w:val="00F66A58"/>
    <w:rsid w:val="00F9255C"/>
    <w:rsid w:val="00FC332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A25E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51623E"/>
    <w:pPr>
      <w:ind w:left="360" w:firstLine="540"/>
      <w:jc w:val="both"/>
    </w:pPr>
    <w:rPr>
      <w:rFonts w:ascii="Times New Roman" w:eastAsia="Times New Roman" w:hAnsi="Times New Roman" w:cs="Times New Roman"/>
      <w:bCs/>
      <w:sz w:val="22"/>
      <w:szCs w:val="22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623E"/>
    <w:rPr>
      <w:rFonts w:ascii="Times New Roman" w:eastAsia="Times New Roman" w:hAnsi="Times New Roman" w:cs="Times New Roman"/>
      <w:bCs/>
      <w:sz w:val="22"/>
      <w:szCs w:val="22"/>
      <w:lang w:val="pt-BR" w:eastAsia="pt-BR"/>
    </w:rPr>
  </w:style>
  <w:style w:type="paragraph" w:styleId="FootnoteText">
    <w:name w:val="footnote text"/>
    <w:basedOn w:val="Normal"/>
    <w:link w:val="FootnoteTextChar"/>
    <w:semiHidden/>
    <w:rsid w:val="00F66A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F66A5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otnoteReference">
    <w:name w:val="footnote reference"/>
    <w:basedOn w:val="DefaultParagraphFont"/>
    <w:semiHidden/>
    <w:rsid w:val="00F6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282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19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6</cp:revision>
  <cp:lastPrinted>2016-03-17T20:59:00Z</cp:lastPrinted>
  <dcterms:created xsi:type="dcterms:W3CDTF">2016-08-03T13:47:00Z</dcterms:created>
  <dcterms:modified xsi:type="dcterms:W3CDTF">2017-08-29T22:11:00Z</dcterms:modified>
</cp:coreProperties>
</file>