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D03DA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D03DA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43.35pt" o:ole="" fillcolor="window">
                  <v:imagedata r:id="rId4" o:title=""/>
                </v:shape>
                <o:OLEObject Type="Embed" ProgID="PBrush" ShapeID="_x0000_i1025" DrawAspect="Content" ObjectID="_1549899810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D03DA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D03DA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D03DA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D03DA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D03DA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D03DA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D03DA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D03DA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D03DA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D03DA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D03DA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62B5C4B1" w:rsidR="005E08A3" w:rsidRPr="00C87B0E" w:rsidRDefault="00B825F4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MUSA03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D03DA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7247AEA9" w:rsidR="005E08A3" w:rsidRPr="00C87B0E" w:rsidRDefault="00C75B2C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ARRANJO PARA MÚSICA POPULAR I</w:t>
            </w:r>
            <w:r w:rsidR="00B825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D03DA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D03DA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D03DA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D03DA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D03DA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D03DA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D03DA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401AECAF" w:rsidR="005E08A3" w:rsidRPr="00C87B0E" w:rsidRDefault="000C73AB" w:rsidP="00D03DA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D03DA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110F6426" w:rsidR="005E08A3" w:rsidRPr="00C87B0E" w:rsidRDefault="003559BE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1681C652" w:rsidR="005E08A3" w:rsidRPr="00C87B0E" w:rsidRDefault="003559BE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0BA1FA54" w:rsidR="005E08A3" w:rsidRPr="00C87B0E" w:rsidRDefault="003559BE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02A6374" w:rsidR="005E08A3" w:rsidRPr="00C87B0E" w:rsidRDefault="00D03DA9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D03DA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C2B5FEB" w14:textId="60EA14D6" w:rsidR="00594172" w:rsidRDefault="00B825F4" w:rsidP="00AF1A39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8D7F2D">
        <w:rPr>
          <w:rFonts w:ascii="Arial" w:eastAsia="Times New Roman" w:hAnsi="Arial" w:cs="Arial"/>
          <w:b w:val="0"/>
          <w:sz w:val="24"/>
          <w:szCs w:val="24"/>
        </w:rPr>
        <w:t>Instrumentação e arranjo no universo da música popular, especialmente com relação à escrita para sopros em 3, 4, 5 e 6 partes. Apreciação de obras musicais referentes aos elementos estudados.</w:t>
      </w:r>
    </w:p>
    <w:p w14:paraId="69F09C1B" w14:textId="77777777" w:rsidR="008D7F2D" w:rsidRPr="008D7F2D" w:rsidRDefault="008D7F2D" w:rsidP="008D7F2D"/>
    <w:p w14:paraId="52AD89C0" w14:textId="668A7D2A" w:rsidR="008D7F2D" w:rsidRDefault="008D7F2D" w:rsidP="008D7F2D">
      <w:pPr>
        <w:rPr>
          <w:b/>
          <w:sz w:val="28"/>
          <w:szCs w:val="28"/>
        </w:rPr>
      </w:pPr>
      <w:r w:rsidRPr="008D7F2D">
        <w:rPr>
          <w:b/>
          <w:sz w:val="28"/>
          <w:szCs w:val="28"/>
        </w:rPr>
        <w:t>Objetivos</w:t>
      </w:r>
    </w:p>
    <w:p w14:paraId="2878DD14" w14:textId="77777777" w:rsidR="008D7F2D" w:rsidRDefault="008D7F2D" w:rsidP="008D7F2D">
      <w:pPr>
        <w:rPr>
          <w:b/>
          <w:sz w:val="28"/>
          <w:szCs w:val="28"/>
        </w:rPr>
      </w:pPr>
    </w:p>
    <w:p w14:paraId="3FC61657" w14:textId="263E0416" w:rsidR="008D7F2D" w:rsidRPr="008D7F2D" w:rsidRDefault="008D7F2D" w:rsidP="008D7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Tornar o estudante apto a arranjar para banda base e pequeno conjunto de sopros, utilizando principalmente técnicas de harmonização em bloco e spread, bem como princípios de contraponto e técnica livre.  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3F07137F" w14:textId="77777777" w:rsidR="00B825F4" w:rsidRDefault="00B825F4" w:rsidP="00B825F4"/>
    <w:p w14:paraId="7DDA67BA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b/>
          <w:bCs/>
          <w:color w:val="000000"/>
          <w:sz w:val="22"/>
          <w:szCs w:val="22"/>
        </w:rPr>
        <w:t>Revisão e orientações</w:t>
      </w:r>
    </w:p>
    <w:p w14:paraId="3ECA3C63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Questões sobre arranjo de base, tradição escrita e tradição oral, direção musical, etc.</w:t>
      </w:r>
    </w:p>
    <w:p w14:paraId="6F7B7881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Cifras, melodia cifrada (</w:t>
      </w:r>
      <w:r w:rsidRPr="009976AC">
        <w:rPr>
          <w:rFonts w:ascii="Arial" w:hAnsi="Arial" w:cs="Arial"/>
          <w:i/>
          <w:iCs/>
          <w:color w:val="000000"/>
          <w:sz w:val="22"/>
          <w:szCs w:val="22"/>
        </w:rPr>
        <w:t xml:space="preserve">lead </w:t>
      </w:r>
      <w:proofErr w:type="spellStart"/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sheet</w:t>
      </w:r>
      <w:proofErr w:type="spellEnd"/>
      <w:r w:rsidRPr="009976AC">
        <w:rPr>
          <w:rFonts w:ascii="Arial" w:hAnsi="Arial" w:cs="Arial"/>
          <w:color w:val="000000"/>
          <w:sz w:val="22"/>
          <w:szCs w:val="22"/>
        </w:rPr>
        <w:t xml:space="preserve">), forma, </w:t>
      </w:r>
      <w:proofErr w:type="spellStart"/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chorus</w:t>
      </w:r>
      <w:proofErr w:type="spellEnd"/>
      <w:r w:rsidRPr="009976AC">
        <w:rPr>
          <w:rFonts w:ascii="Arial" w:hAnsi="Arial" w:cs="Arial"/>
          <w:color w:val="000000"/>
          <w:sz w:val="22"/>
          <w:szCs w:val="22"/>
        </w:rPr>
        <w:t>.</w:t>
      </w:r>
    </w:p>
    <w:p w14:paraId="6ECAE532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Série harmônica.</w:t>
      </w:r>
    </w:p>
    <w:p w14:paraId="78C7A493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A importância da articulação e da dinâmica.</w:t>
      </w:r>
    </w:p>
    <w:p w14:paraId="1E018D85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A importância de um bom material escrito e da direção pessoal.</w:t>
      </w:r>
    </w:p>
    <w:p w14:paraId="3C9EF35F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Projeto do semestre: arranjos para banda base com naipe de sopros e solistas.</w:t>
      </w:r>
    </w:p>
    <w:p w14:paraId="38EB4500" w14:textId="77777777" w:rsidR="009976AC" w:rsidRPr="009976AC" w:rsidRDefault="009976AC" w:rsidP="009976AC">
      <w:pPr>
        <w:rPr>
          <w:rFonts w:ascii="Times" w:eastAsia="Times New Roman" w:hAnsi="Times" w:cs="Times New Roman"/>
          <w:sz w:val="20"/>
          <w:szCs w:val="20"/>
        </w:rPr>
      </w:pPr>
    </w:p>
    <w:p w14:paraId="34C2E166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b/>
          <w:bCs/>
          <w:color w:val="000000"/>
          <w:sz w:val="22"/>
          <w:szCs w:val="22"/>
        </w:rPr>
        <w:t>Instrumentação: sopros I</w:t>
      </w:r>
    </w:p>
    <w:p w14:paraId="334DDC13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Flautas, clarinetas, saxofones, trompetes e trombones</w:t>
      </w:r>
    </w:p>
    <w:p w14:paraId="4D008C75" w14:textId="77777777" w:rsidR="009976AC" w:rsidRPr="009976AC" w:rsidRDefault="009976AC" w:rsidP="009976AC">
      <w:pPr>
        <w:rPr>
          <w:rFonts w:ascii="Times" w:eastAsia="Times New Roman" w:hAnsi="Times" w:cs="Times New Roman"/>
          <w:sz w:val="20"/>
          <w:szCs w:val="20"/>
        </w:rPr>
      </w:pPr>
    </w:p>
    <w:p w14:paraId="29195041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b/>
          <w:bCs/>
          <w:color w:val="000000"/>
          <w:sz w:val="22"/>
          <w:szCs w:val="22"/>
        </w:rPr>
        <w:t>Técnicas de harmonização em bloco I</w:t>
      </w:r>
    </w:p>
    <w:p w14:paraId="4B2888BB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Relações escala-acorde.</w:t>
      </w:r>
    </w:p>
    <w:p w14:paraId="6D1253D5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Análise melódica: notas de acorde, notas melódicas e "tensões".</w:t>
      </w:r>
    </w:p>
    <w:p w14:paraId="732713C7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Harmonização de notas melódicas e tensões.</w:t>
      </w:r>
    </w:p>
    <w:p w14:paraId="3D2EADCF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 xml:space="preserve">Técnicas básicas de harmonização a 2, 3, 4 e 5 vozes: vozes fechadas, </w:t>
      </w:r>
      <w:proofErr w:type="spellStart"/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drop</w:t>
      </w:r>
      <w:r w:rsidRPr="009976AC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Pr="009976AC">
        <w:rPr>
          <w:rFonts w:ascii="Arial" w:hAnsi="Arial" w:cs="Arial"/>
          <w:color w:val="000000"/>
          <w:sz w:val="22"/>
          <w:szCs w:val="22"/>
        </w:rPr>
        <w:t xml:space="preserve"> (2, 3, 2+4), dobramento do </w:t>
      </w:r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lead</w:t>
      </w:r>
      <w:r w:rsidRPr="009976A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spread</w:t>
      </w:r>
      <w:r w:rsidRPr="009976AC">
        <w:rPr>
          <w:rFonts w:ascii="Arial" w:hAnsi="Arial" w:cs="Arial"/>
          <w:color w:val="000000"/>
          <w:sz w:val="22"/>
          <w:szCs w:val="22"/>
        </w:rPr>
        <w:t>.</w:t>
      </w:r>
    </w:p>
    <w:p w14:paraId="42CEA30F" w14:textId="77777777" w:rsidR="009976AC" w:rsidRPr="009976AC" w:rsidRDefault="009976AC" w:rsidP="009976AC">
      <w:pPr>
        <w:ind w:left="567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5 vozes sem dobramentos.</w:t>
      </w:r>
    </w:p>
    <w:p w14:paraId="0C524D85" w14:textId="77777777" w:rsidR="009976AC" w:rsidRPr="009976AC" w:rsidRDefault="009976AC" w:rsidP="009976AC">
      <w:pPr>
        <w:rPr>
          <w:rFonts w:ascii="Times" w:eastAsia="Times New Roman" w:hAnsi="Times" w:cs="Times New Roman"/>
          <w:sz w:val="20"/>
          <w:szCs w:val="20"/>
        </w:rPr>
      </w:pPr>
    </w:p>
    <w:p w14:paraId="4C749D57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b/>
          <w:bCs/>
          <w:color w:val="000000"/>
          <w:sz w:val="22"/>
          <w:szCs w:val="22"/>
        </w:rPr>
        <w:t>Procedimentos e oficinas de arranjo / audições comentadas</w:t>
      </w:r>
      <w:r w:rsidRPr="009976AC">
        <w:rPr>
          <w:rFonts w:ascii="Arial" w:hAnsi="Arial" w:cs="Arial"/>
          <w:color w:val="000000"/>
          <w:sz w:val="22"/>
          <w:szCs w:val="22"/>
        </w:rPr>
        <w:t xml:space="preserve"> (ao longo de todo o semestre)</w:t>
      </w:r>
    </w:p>
    <w:p w14:paraId="30C4EB06" w14:textId="77777777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Base e instrumento solista: flauta</w:t>
      </w:r>
    </w:p>
    <w:p w14:paraId="0D79058C" w14:textId="77777777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Base e instrumento solista: saxofone</w:t>
      </w:r>
    </w:p>
    <w:p w14:paraId="76D68075" w14:textId="77777777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Base e instrumentos solistas: 2 saxofones</w:t>
      </w:r>
    </w:p>
    <w:p w14:paraId="1E0AF5FA" w14:textId="4350967D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 xml:space="preserve">Base e </w:t>
      </w:r>
      <w:r w:rsidR="005A1C8C">
        <w:rPr>
          <w:rFonts w:ascii="Arial" w:hAnsi="Arial" w:cs="Arial"/>
          <w:color w:val="000000"/>
          <w:sz w:val="22"/>
          <w:szCs w:val="22"/>
        </w:rPr>
        <w:t>instrumentos solistas: sax + tro</w:t>
      </w:r>
      <w:r w:rsidRPr="009976AC">
        <w:rPr>
          <w:rFonts w:ascii="Arial" w:hAnsi="Arial" w:cs="Arial"/>
          <w:color w:val="000000"/>
          <w:sz w:val="22"/>
          <w:szCs w:val="22"/>
        </w:rPr>
        <w:t>mpete</w:t>
      </w:r>
    </w:p>
    <w:p w14:paraId="258B39D6" w14:textId="2674AA1D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 xml:space="preserve">Base e </w:t>
      </w:r>
      <w:r w:rsidR="005A1C8C">
        <w:rPr>
          <w:rFonts w:ascii="Arial" w:hAnsi="Arial" w:cs="Arial"/>
          <w:color w:val="000000"/>
          <w:sz w:val="22"/>
          <w:szCs w:val="22"/>
        </w:rPr>
        <w:t>instrumentos solistas: sax + tro</w:t>
      </w:r>
      <w:r w:rsidRPr="009976AC">
        <w:rPr>
          <w:rFonts w:ascii="Arial" w:hAnsi="Arial" w:cs="Arial"/>
          <w:color w:val="000000"/>
          <w:sz w:val="22"/>
          <w:szCs w:val="22"/>
        </w:rPr>
        <w:t>mpete + trombone</w:t>
      </w:r>
    </w:p>
    <w:p w14:paraId="69367B31" w14:textId="77777777" w:rsidR="009976AC" w:rsidRPr="009976AC" w:rsidRDefault="009976AC" w:rsidP="009976AC">
      <w:pPr>
        <w:ind w:left="720" w:hanging="105"/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>Base e naipe de sopros</w:t>
      </w:r>
    </w:p>
    <w:p w14:paraId="0D83CAA1" w14:textId="0F2E3D39" w:rsidR="00B825F4" w:rsidRPr="00B825F4" w:rsidRDefault="005A1C8C" w:rsidP="009976AC"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</w:t>
      </w:r>
      <w:r w:rsidR="009976AC" w:rsidRPr="009976AC">
        <w:rPr>
          <w:rFonts w:ascii="Arial" w:eastAsia="Times New Roman" w:hAnsi="Arial" w:cs="Arial"/>
          <w:color w:val="000000"/>
          <w:sz w:val="22"/>
          <w:szCs w:val="22"/>
        </w:rPr>
        <w:t>Base, voz e naipe de sopros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5B1FC91A" w14:textId="3E0F2CE0" w:rsidR="008D7F2D" w:rsidRPr="008D7F2D" w:rsidRDefault="008D7F2D" w:rsidP="008D7F2D">
      <w:pPr>
        <w:rPr>
          <w:rFonts w:ascii="Arial" w:hAnsi="Arial" w:cs="Arial"/>
        </w:rPr>
      </w:pPr>
      <w:r w:rsidRPr="008D7F2D">
        <w:rPr>
          <w:rFonts w:ascii="Arial" w:hAnsi="Arial" w:cs="Arial"/>
        </w:rPr>
        <w:t>O curso contará com aulas expositivas e audições comentadas</w:t>
      </w:r>
      <w:r>
        <w:rPr>
          <w:rFonts w:ascii="Arial" w:hAnsi="Arial" w:cs="Arial"/>
        </w:rPr>
        <w:t>. Exercícios das técnicas apresentadas. A parte prática se dará também com a leitura e interpretação dos arranjos elaborados durante o curso.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63902F10" w14:textId="70C7EA83" w:rsidR="00030FB3" w:rsidRPr="008D7F2D" w:rsidRDefault="00705F42" w:rsidP="00AF1A39">
      <w:pPr>
        <w:pStyle w:val="Heading1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8D7F2D">
        <w:rPr>
          <w:rFonts w:ascii="Arial" w:eastAsia="Times New Roman" w:hAnsi="Arial" w:cs="Arial"/>
          <w:b w:val="0"/>
          <w:color w:val="auto"/>
          <w:sz w:val="24"/>
          <w:szCs w:val="24"/>
        </w:rPr>
        <w:t>Trabalhos do semestre (arranjos de base para canções e trechos de canções), avaliados no processo ao longo do semestre, e como trabalhos finalizados ao final do semestre.</w:t>
      </w:r>
    </w:p>
    <w:p w14:paraId="64129FD4" w14:textId="30AC784F" w:rsidR="00594172" w:rsidRPr="005A1C8C" w:rsidRDefault="00594172" w:rsidP="00AF1A39">
      <w:pPr>
        <w:pStyle w:val="Heading1"/>
        <w:rPr>
          <w:noProof/>
          <w:lang w:val="en-US"/>
        </w:rPr>
      </w:pPr>
      <w:r w:rsidRPr="005A1C8C">
        <w:rPr>
          <w:noProof/>
          <w:lang w:val="en-US"/>
        </w:rPr>
        <w:t>Bibliografia</w:t>
      </w:r>
    </w:p>
    <w:p w14:paraId="5A7A1AE8" w14:textId="77777777" w:rsidR="00ED26B5" w:rsidRPr="005A1C8C" w:rsidRDefault="00ED26B5" w:rsidP="00ED26B5">
      <w:pPr>
        <w:rPr>
          <w:lang w:val="en-US"/>
        </w:rPr>
      </w:pPr>
    </w:p>
    <w:p w14:paraId="54AC5B2A" w14:textId="77777777" w:rsidR="009976AC" w:rsidRPr="005A1C8C" w:rsidRDefault="009976AC" w:rsidP="009976AC">
      <w:pPr>
        <w:rPr>
          <w:rFonts w:ascii="Times" w:hAnsi="Times" w:cs="Times New Roman"/>
          <w:sz w:val="20"/>
          <w:szCs w:val="20"/>
          <w:lang w:val="en-US"/>
        </w:rPr>
      </w:pPr>
      <w:r w:rsidRPr="005A1C8C">
        <w:rPr>
          <w:rFonts w:ascii="Arial" w:hAnsi="Arial" w:cs="Arial"/>
          <w:color w:val="000000"/>
          <w:sz w:val="22"/>
          <w:szCs w:val="22"/>
          <w:lang w:val="en-US"/>
        </w:rPr>
        <w:t xml:space="preserve">[1] Adler, Samuel. </w:t>
      </w:r>
      <w:r w:rsidRPr="005A1C8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The Study of Orchestration – 2</w:t>
      </w:r>
      <w:r w:rsidRPr="005A1C8C">
        <w:rPr>
          <w:rFonts w:ascii="Arial" w:hAnsi="Arial" w:cs="Arial"/>
          <w:i/>
          <w:iCs/>
          <w:color w:val="000000"/>
          <w:sz w:val="13"/>
          <w:szCs w:val="13"/>
          <w:vertAlign w:val="superscript"/>
          <w:lang w:val="en-US"/>
        </w:rPr>
        <w:t>a</w:t>
      </w:r>
      <w:r w:rsidRPr="005A1C8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ed</w:t>
      </w:r>
      <w:r w:rsidRPr="005A1C8C">
        <w:rPr>
          <w:rFonts w:ascii="Arial" w:hAnsi="Arial" w:cs="Arial"/>
          <w:color w:val="000000"/>
          <w:sz w:val="22"/>
          <w:szCs w:val="22"/>
          <w:lang w:val="en-US"/>
        </w:rPr>
        <w:t>. New York: Norton, 1989.</w:t>
      </w:r>
    </w:p>
    <w:p w14:paraId="73324913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5A1C8C">
        <w:rPr>
          <w:rFonts w:ascii="Arial" w:hAnsi="Arial" w:cs="Arial"/>
          <w:color w:val="000000"/>
          <w:sz w:val="22"/>
          <w:szCs w:val="22"/>
          <w:lang w:val="en-US"/>
        </w:rPr>
        <w:t xml:space="preserve">[2] </w:t>
      </w:r>
      <w:proofErr w:type="spellStart"/>
      <w:r w:rsidRPr="005A1C8C">
        <w:rPr>
          <w:rFonts w:ascii="Arial" w:hAnsi="Arial" w:cs="Arial"/>
          <w:color w:val="000000"/>
          <w:sz w:val="22"/>
          <w:szCs w:val="22"/>
          <w:lang w:val="en-US"/>
        </w:rPr>
        <w:t>Almada</w:t>
      </w:r>
      <w:proofErr w:type="spellEnd"/>
      <w:r w:rsidRPr="005A1C8C">
        <w:rPr>
          <w:rFonts w:ascii="Arial" w:hAnsi="Arial" w:cs="Arial"/>
          <w:color w:val="000000"/>
          <w:sz w:val="22"/>
          <w:szCs w:val="22"/>
          <w:lang w:val="en-US"/>
        </w:rPr>
        <w:t xml:space="preserve">, Carlos. </w:t>
      </w:r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Arranjo</w:t>
      </w:r>
      <w:r w:rsidRPr="009976AC">
        <w:rPr>
          <w:rFonts w:ascii="Arial" w:hAnsi="Arial" w:cs="Arial"/>
          <w:color w:val="000000"/>
          <w:sz w:val="22"/>
          <w:szCs w:val="22"/>
        </w:rPr>
        <w:t>. Campinas: Unicamp, 2000.</w:t>
      </w:r>
    </w:p>
    <w:p w14:paraId="6B2A508A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8D7F2D">
        <w:rPr>
          <w:rFonts w:ascii="Arial" w:hAnsi="Arial" w:cs="Arial"/>
          <w:color w:val="000000"/>
          <w:sz w:val="22"/>
          <w:szCs w:val="22"/>
          <w:lang w:val="en-US"/>
        </w:rPr>
        <w:t xml:space="preserve">[3] Dobbins, Bill. </w:t>
      </w:r>
      <w:r w:rsidRPr="005A1C8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Jazz Arranging and Composing - A Linear Approach.</w:t>
      </w:r>
      <w:r w:rsidRPr="005A1C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976AC">
        <w:rPr>
          <w:rFonts w:ascii="Arial" w:hAnsi="Arial" w:cs="Arial"/>
          <w:color w:val="000000"/>
          <w:sz w:val="22"/>
          <w:szCs w:val="22"/>
        </w:rPr>
        <w:t>Advance</w:t>
      </w:r>
      <w:proofErr w:type="spellEnd"/>
      <w:r w:rsidRPr="009976AC">
        <w:rPr>
          <w:rFonts w:ascii="Arial" w:hAnsi="Arial" w:cs="Arial"/>
          <w:color w:val="000000"/>
          <w:sz w:val="22"/>
          <w:szCs w:val="22"/>
        </w:rPr>
        <w:t xml:space="preserve"> Music, 1986.</w:t>
      </w:r>
    </w:p>
    <w:p w14:paraId="5160BB0A" w14:textId="77777777" w:rsidR="009976AC" w:rsidRPr="009976AC" w:rsidRDefault="009976AC" w:rsidP="009976AC">
      <w:pPr>
        <w:rPr>
          <w:rFonts w:ascii="Times" w:hAnsi="Times" w:cs="Times New Roman"/>
          <w:sz w:val="20"/>
          <w:szCs w:val="20"/>
        </w:rPr>
      </w:pPr>
      <w:r w:rsidRPr="009976AC">
        <w:rPr>
          <w:rFonts w:ascii="Arial" w:hAnsi="Arial" w:cs="Arial"/>
          <w:color w:val="000000"/>
          <w:sz w:val="22"/>
          <w:szCs w:val="22"/>
        </w:rPr>
        <w:t xml:space="preserve">[4] </w:t>
      </w:r>
      <w:proofErr w:type="spellStart"/>
      <w:r w:rsidRPr="009976AC"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 w:rsidRPr="009976AC">
        <w:rPr>
          <w:rFonts w:ascii="Arial" w:hAnsi="Arial" w:cs="Arial"/>
          <w:color w:val="000000"/>
          <w:sz w:val="22"/>
          <w:szCs w:val="22"/>
        </w:rPr>
        <w:t xml:space="preserve">, Ian. </w:t>
      </w:r>
      <w:r w:rsidRPr="009976AC">
        <w:rPr>
          <w:rFonts w:ascii="Arial" w:hAnsi="Arial" w:cs="Arial"/>
          <w:i/>
          <w:iCs/>
          <w:color w:val="000000"/>
          <w:sz w:val="22"/>
          <w:szCs w:val="22"/>
        </w:rPr>
        <w:t>Arranjo</w:t>
      </w:r>
      <w:r w:rsidRPr="009976AC">
        <w:rPr>
          <w:rFonts w:ascii="Arial" w:hAnsi="Arial" w:cs="Arial"/>
          <w:color w:val="000000"/>
          <w:sz w:val="22"/>
          <w:szCs w:val="22"/>
        </w:rPr>
        <w:t xml:space="preserve"> (3 vols.). Rio de Janeiro: Lumiar.</w:t>
      </w:r>
    </w:p>
    <w:p w14:paraId="3A7E3AA4" w14:textId="47CEC440" w:rsidR="00110739" w:rsidRPr="005A1C8C" w:rsidRDefault="009976AC" w:rsidP="009976AC">
      <w:pPr>
        <w:rPr>
          <w:rFonts w:ascii="Cambria" w:eastAsia="Times New Roman" w:hAnsi="Cambria" w:cs="Times New Roman"/>
          <w:color w:val="000000"/>
          <w:lang w:val="en-US"/>
        </w:rPr>
      </w:pPr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[5] Pease, Ted e </w:t>
      </w:r>
      <w:proofErr w:type="spellStart"/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>Pullig</w:t>
      </w:r>
      <w:proofErr w:type="spellEnd"/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Ken. </w:t>
      </w:r>
      <w:r w:rsidRPr="005A1C8C">
        <w:rPr>
          <w:rFonts w:ascii="Arial" w:eastAsia="Times New Roman" w:hAnsi="Arial" w:cs="Arial"/>
          <w:i/>
          <w:iCs/>
          <w:color w:val="000000"/>
          <w:sz w:val="22"/>
          <w:szCs w:val="22"/>
          <w:lang w:val="en-US"/>
        </w:rPr>
        <w:t>Modern Jazz Voicings</w:t>
      </w:r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Boston: </w:t>
      </w:r>
      <w:proofErr w:type="spellStart"/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>Berklee</w:t>
      </w:r>
      <w:proofErr w:type="spellEnd"/>
      <w:r w:rsidRPr="005A1C8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Press, 1996.</w:t>
      </w:r>
    </w:p>
    <w:p w14:paraId="624B98E0" w14:textId="77777777" w:rsidR="009976AC" w:rsidRDefault="009976AC" w:rsidP="009976AC">
      <w:pPr>
        <w:rPr>
          <w:rFonts w:ascii="Cambria" w:eastAsia="Times New Roman" w:hAnsi="Cambria" w:cs="Times New Roman"/>
          <w:color w:val="000000"/>
          <w:lang w:val="en-US"/>
        </w:rPr>
      </w:pPr>
    </w:p>
    <w:p w14:paraId="40431A49" w14:textId="77777777" w:rsidR="00C63F47" w:rsidRPr="005A1C8C" w:rsidRDefault="00C63F47" w:rsidP="009976AC">
      <w:pPr>
        <w:rPr>
          <w:rFonts w:ascii="Cambria" w:eastAsia="Times New Roman" w:hAnsi="Cambria" w:cs="Times New Roman"/>
          <w:color w:val="000000"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F01CE4" w:rsidRPr="00C87B0E" w14:paraId="4A7650AB" w14:textId="77777777" w:rsidTr="006F50A7">
        <w:trPr>
          <w:cantSplit/>
          <w:trHeight w:val="773"/>
          <w:jc w:val="center"/>
        </w:trPr>
        <w:tc>
          <w:tcPr>
            <w:tcW w:w="4875" w:type="dxa"/>
          </w:tcPr>
          <w:p w14:paraId="7C215D57" w14:textId="77777777" w:rsidR="00F01CE4" w:rsidRPr="00C87B0E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2706C9BE" w14:textId="77777777" w:rsidR="00F01CE4" w:rsidRPr="00C87B0E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1CE4" w:rsidRPr="00C87B0E" w14:paraId="3CE4C5F2" w14:textId="77777777" w:rsidTr="006F50A7">
        <w:trPr>
          <w:cantSplit/>
          <w:trHeight w:val="618"/>
          <w:jc w:val="center"/>
        </w:trPr>
        <w:tc>
          <w:tcPr>
            <w:tcW w:w="4875" w:type="dxa"/>
          </w:tcPr>
          <w:p w14:paraId="38019760" w14:textId="77777777" w:rsidR="00F01CE4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3018FCE4" w14:textId="77777777" w:rsidR="00F01CE4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49AA8773" w14:textId="77777777" w:rsidR="00F01CE4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2E1B31B4" w14:textId="77777777" w:rsidR="00F01CE4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  <w:p w14:paraId="644E8195" w14:textId="77777777" w:rsidR="00F01CE4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32CE1E00" w14:textId="77777777" w:rsidR="00F01CE4" w:rsidRPr="00C87B0E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2861BCEB" w14:textId="77777777" w:rsidR="00F01CE4" w:rsidRPr="00C87B0E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489951D2" w14:textId="77777777" w:rsidR="00F01CE4" w:rsidRPr="00C87B0E" w:rsidRDefault="00F01CE4" w:rsidP="006F50A7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934AA1C" w14:textId="77777777" w:rsidR="009976AC" w:rsidRPr="005A1C8C" w:rsidRDefault="009976AC" w:rsidP="009976AC">
      <w:pPr>
        <w:rPr>
          <w:noProof/>
          <w:lang w:val="en-US"/>
        </w:rPr>
      </w:pPr>
    </w:p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9E3D35">
      <w:pgSz w:w="11906" w:h="16838" w:code="9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1140B"/>
    <w:rsid w:val="00030FB3"/>
    <w:rsid w:val="0007638E"/>
    <w:rsid w:val="000C73AB"/>
    <w:rsid w:val="00110739"/>
    <w:rsid w:val="001161E6"/>
    <w:rsid w:val="00137542"/>
    <w:rsid w:val="001B610D"/>
    <w:rsid w:val="001D25D3"/>
    <w:rsid w:val="0022151D"/>
    <w:rsid w:val="002418E7"/>
    <w:rsid w:val="002448BD"/>
    <w:rsid w:val="00250F10"/>
    <w:rsid w:val="00265B50"/>
    <w:rsid w:val="003559BE"/>
    <w:rsid w:val="00371C47"/>
    <w:rsid w:val="003813B6"/>
    <w:rsid w:val="00387D30"/>
    <w:rsid w:val="00394B63"/>
    <w:rsid w:val="003A5D54"/>
    <w:rsid w:val="00407384"/>
    <w:rsid w:val="00463FC5"/>
    <w:rsid w:val="004B35AB"/>
    <w:rsid w:val="00594172"/>
    <w:rsid w:val="00596EE8"/>
    <w:rsid w:val="005A1C8C"/>
    <w:rsid w:val="005E08A3"/>
    <w:rsid w:val="006064D1"/>
    <w:rsid w:val="0062139B"/>
    <w:rsid w:val="006217CA"/>
    <w:rsid w:val="00662374"/>
    <w:rsid w:val="00680814"/>
    <w:rsid w:val="00696545"/>
    <w:rsid w:val="00705F42"/>
    <w:rsid w:val="00737451"/>
    <w:rsid w:val="007707BA"/>
    <w:rsid w:val="00776FCB"/>
    <w:rsid w:val="00810C6D"/>
    <w:rsid w:val="008C7196"/>
    <w:rsid w:val="008D59AE"/>
    <w:rsid w:val="008D7F2D"/>
    <w:rsid w:val="008F13ED"/>
    <w:rsid w:val="009102E5"/>
    <w:rsid w:val="009976AC"/>
    <w:rsid w:val="009B7993"/>
    <w:rsid w:val="009E3D35"/>
    <w:rsid w:val="00A567CC"/>
    <w:rsid w:val="00A800D8"/>
    <w:rsid w:val="00AC37E5"/>
    <w:rsid w:val="00AF1A39"/>
    <w:rsid w:val="00B325CF"/>
    <w:rsid w:val="00B43BA2"/>
    <w:rsid w:val="00B825F4"/>
    <w:rsid w:val="00BA2AA8"/>
    <w:rsid w:val="00BA43BD"/>
    <w:rsid w:val="00BA5BDC"/>
    <w:rsid w:val="00BB79A2"/>
    <w:rsid w:val="00BC5427"/>
    <w:rsid w:val="00BC5635"/>
    <w:rsid w:val="00BC619A"/>
    <w:rsid w:val="00BD086A"/>
    <w:rsid w:val="00BE1F24"/>
    <w:rsid w:val="00C17CE1"/>
    <w:rsid w:val="00C52743"/>
    <w:rsid w:val="00C63F47"/>
    <w:rsid w:val="00C75B2C"/>
    <w:rsid w:val="00C84436"/>
    <w:rsid w:val="00C8713B"/>
    <w:rsid w:val="00C87B0E"/>
    <w:rsid w:val="00C90E76"/>
    <w:rsid w:val="00CC552F"/>
    <w:rsid w:val="00D03DA9"/>
    <w:rsid w:val="00D55F93"/>
    <w:rsid w:val="00D722FE"/>
    <w:rsid w:val="00D83A7F"/>
    <w:rsid w:val="00D905F6"/>
    <w:rsid w:val="00DB4688"/>
    <w:rsid w:val="00DC10A5"/>
    <w:rsid w:val="00E55ED7"/>
    <w:rsid w:val="00E56D7D"/>
    <w:rsid w:val="00ED26B5"/>
    <w:rsid w:val="00F01CE4"/>
    <w:rsid w:val="00F26494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7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7</cp:revision>
  <cp:lastPrinted>2017-03-01T21:56:00Z</cp:lastPrinted>
  <dcterms:created xsi:type="dcterms:W3CDTF">2016-07-25T23:54:00Z</dcterms:created>
  <dcterms:modified xsi:type="dcterms:W3CDTF">2017-03-01T21:56:00Z</dcterms:modified>
</cp:coreProperties>
</file>