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8EC1D" w14:textId="0ECDE6F8" w:rsidR="00883187" w:rsidRPr="00883187" w:rsidRDefault="009E1888" w:rsidP="00AD70C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-1085"/>
        <w:rPr>
          <w:rFonts w:ascii="Times New Roman" w:hAnsi="Times New Roman"/>
          <w:spacing w:val="107"/>
          <w:position w:val="1"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inline distT="0" distB="0" distL="0" distR="0" wp14:anchorId="1E571D21" wp14:editId="2354FF2B">
                <wp:extent cx="567690" cy="634365"/>
                <wp:effectExtent l="0" t="0" r="16510" b="26035"/>
                <wp:docPr id="102" name="Agrupa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" cy="634365"/>
                          <a:chOff x="0" y="0"/>
                          <a:chExt cx="1119" cy="1134"/>
                        </a:xfrm>
                      </wpg:grpSpPr>
                      <pic:pic xmlns:pic="http://schemas.openxmlformats.org/drawingml/2006/picture">
                        <pic:nvPicPr>
                          <pic:cNvPr id="10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" y="15"/>
                            <a:ext cx="78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Freeform 8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100" cy="20"/>
                          </a:xfrm>
                          <a:custGeom>
                            <a:avLst/>
                            <a:gdLst>
                              <a:gd name="T0" fmla="*/ 0 w 1100"/>
                              <a:gd name="T1" fmla="*/ 0 h 20"/>
                              <a:gd name="T2" fmla="*/ 1099 w 1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" h="20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3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5"/>
                        <wps:cNvSpPr>
                          <a:spLocks/>
                        </wps:cNvSpPr>
                        <wps:spPr bwMode="auto">
                          <a:xfrm>
                            <a:off x="9" y="1123"/>
                            <a:ext cx="1100" cy="20"/>
                          </a:xfrm>
                          <a:custGeom>
                            <a:avLst/>
                            <a:gdLst>
                              <a:gd name="T0" fmla="*/ 0 w 1100"/>
                              <a:gd name="T1" fmla="*/ 0 h 20"/>
                              <a:gd name="T2" fmla="*/ 1099 w 1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" h="20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6"/>
                        <wps:cNvSpPr>
                          <a:spLocks/>
                        </wps:cNvSpPr>
                        <wps:spPr bwMode="auto">
                          <a:xfrm>
                            <a:off x="1113" y="5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3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726FD" id="Agrupar 102" o:spid="_x0000_s1026" style="width:44.7pt;height:49.95pt;mso-position-horizontal-relative:char;mso-position-vertical-relative:line" coordsize="1119,113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173;top:15;width:780;height: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O&#10;Eh3DAAAA3AAAAA8AAABkcnMvZG93bnJldi54bWxET01rwkAQvQv+h2WE3nRjC1Kiq1RBKEQFU4Ue&#10;h+w0Cc3OxuxqYn69KxR6m8f7nMWqM5W4UeNKywqmkwgEcWZ1ybmC09d2/A7CeWSNlWVScCcHq+Vw&#10;sMBY25aPdEt9LkIIuxgVFN7XsZQuK8igm9iaOHA/tjHoA2xyqRtsQ7ip5GsUzaTBkkNDgTVtCsp+&#10;06tRsD7vL+trvj91dlf2+tAn5v6dKPUy6j7mIDx1/l/85/7UYX70Bs9nwgVy+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04SHcMAAADcAAAADwAAAAAAAAAAAAAAAACcAgAA&#10;ZHJzL2Rvd25yZXYueG1sUEsFBgAAAAAEAAQA9wAAAIwDAAAAAA==&#10;">
                  <v:imagedata r:id="rId6" o:title=""/>
                </v:shape>
                <v:polyline id="Freeform 83" o:spid="_x0000_s1028" style="position:absolute;visibility:visible;mso-wrap-style:square;v-text-anchor:top" points="9,9,1108,9" coordsize="110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LqVEwgAA&#10;ANwAAAAPAAAAZHJzL2Rvd25yZXYueG1sRE9Na8JAEL0X+h+WKfRWN5VSJLqKEYXiJTR68Dhkx2xo&#10;djZk1zX5912h0Ns83uesNqPtRKTBt44VvM8yEMS10y03Cs6nw9sChA/IGjvHpGAiD5v189MKc+3u&#10;/E2xCo1IIexzVGBC6HMpfW3Iop+5njhxVzdYDAkOjdQD3lO47eQ8yz6lxZZTg8Gedobqn+pmFRSX&#10;qlj4OC+Ph8Lsb9M2clOUSr2+jNsliEBj+Bf/ub90mp99wOOZd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upUTCAAAA3AAAAA8AAAAAAAAAAAAAAAAAlwIAAGRycy9kb3du&#10;cmV2LnhtbFBLBQYAAAAABAAEAPUAAACGAwAAAAA=&#10;" filled="f" strokeweight=".48pt">
                  <v:path arrowok="t" o:connecttype="custom" o:connectlocs="0,0;1099,0" o:connectangles="0,0"/>
                </v:polyline>
                <v:polyline id="Freeform 84" o:spid="_x0000_s1029" style="position:absolute;visibility:visible;mso-wrap-style:square;v-text-anchor:top" points="5,5,5,1128" coordsize="20,11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3VZzwQAA&#10;ANwAAAAPAAAAZHJzL2Rvd25yZXYueG1sRE9Na8JAEL0X+h+WEbyUuqmQIKmriFjxaiqlxyE7JsHs&#10;bLq7muTfu4LQ2zze5yzXg2nFjZxvLCv4mCUgiEurG64UnL6/3hcgfEDW2FomBSN5WK9eX5aYa9vz&#10;kW5FqEQMYZ+jgjqELpfSlzUZ9DPbEUfubJ3BEKGrpHbYx3DTynmSZNJgw7Ghxo62NZWX4moU+Ler&#10;G/d28fObGbOVdEp3u79Uqelk2HyCCDSEf/HTfdBxfpLC45l4gVz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91Wc8EAAADcAAAADwAAAAAAAAAAAAAAAACXAgAAZHJzL2Rvd25y&#10;ZXYueG1sUEsFBgAAAAAEAAQA9QAAAIUDAAAAAA==&#10;" filled="f" strokeweight="6095emu">
                  <v:path arrowok="t" o:connecttype="custom" o:connectlocs="0,0;0,1123" o:connectangles="0,0"/>
                </v:polyline>
                <v:polyline id="Freeform 85" o:spid="_x0000_s1030" style="position:absolute;visibility:visible;mso-wrap-style:square;v-text-anchor:top" points="9,1123,1108,1123" coordsize="110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J6owAAA&#10;ANwAAAAPAAAAZHJzL2Rvd25yZXYueG1sRE9Ni8IwEL0L/ocwgjdN14NINYpdFMSLWD14HJrZpmwz&#10;KU2s9d8bQfA2j/c5q01va9FR6yvHCn6mCQjiwumKSwXXy36yAOEDssbaMSl4kofNejhYYardg8/U&#10;5aEUMYR9igpMCE0qpS8MWfRT1xBH7s+1FkOEbSl1i48Ybms5S5K5tFhxbDDY0K+h4j+/WwXZLc8W&#10;vpudjvvM7O7PbcdldlJqPOq3SxCB+vAVf9wHHecnc3g/Ey+Q6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sJ6owAAAANwAAAAPAAAAAAAAAAAAAAAAAJcCAABkcnMvZG93bnJl&#10;di54bWxQSwUGAAAAAAQABAD1AAAAhAMAAAAA&#10;" filled="f" strokeweight=".48pt">
                  <v:path arrowok="t" o:connecttype="custom" o:connectlocs="0,0;1099,0" o:connectangles="0,0"/>
                </v:polyline>
                <v:polyline id="Freeform 86" o:spid="_x0000_s1031" style="position:absolute;visibility:visible;mso-wrap-style:square;v-text-anchor:top" points="1113,5,1113,1128" coordsize="20,11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qn4wAAA&#10;ANwAAAAPAAAAZHJzL2Rvd25yZXYueG1sRE9Na8JAEL0X+h+WKfRWNwmlDdFVRFCSo1bvQ3ZMotnZ&#10;kF2T6K93C4Xe5vE+Z7GaTCsG6l1jWUE8i0AQl1Y3XCk4/mw/UhDOI2tsLZOCOzlYLV9fFphpO/Ke&#10;hoOvRAhhl6GC2vsuk9KVNRl0M9sRB+5se4M+wL6SuscxhJtWJlH0JQ02HBpq7GhTU3k93IyC4vQ5&#10;FGbtp1zbXZE+5Ckxl1ip97dpPQfhafL/4j93rsP86Bt+nwkXyO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Yqn4wAAAANwAAAAPAAAAAAAAAAAAAAAAAJcCAABkcnMvZG93bnJl&#10;di54bWxQSwUGAAAAAAQABAD1AAAAhAMAAAAA&#10;" filled="f" strokeweight=".48pt">
                  <v:path arrowok="t" o:connecttype="custom" o:connectlocs="0,0;0,1123" o:connectangles="0,0"/>
                </v:polyline>
                <w10:anchorlock/>
              </v:group>
            </w:pict>
          </mc:Fallback>
        </mc:AlternateContent>
      </w:r>
      <w:r w:rsidR="00883187" w:rsidRPr="00883187">
        <w:rPr>
          <w:rFonts w:ascii="Times New Roman" w:hAnsi="Times New Roman"/>
          <w:spacing w:val="111"/>
          <w:sz w:val="20"/>
          <w:szCs w:val="20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8FBED0D" wp14:editId="2703E23B">
                <wp:extent cx="3000375" cy="628650"/>
                <wp:effectExtent l="0" t="0" r="22225" b="31750"/>
                <wp:docPr id="101" name="Caixa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2865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6108F" w14:textId="77777777" w:rsidR="00883187" w:rsidRPr="009642FC" w:rsidRDefault="00883187" w:rsidP="00883187">
                            <w:pPr>
                              <w:pStyle w:val="BodyText"/>
                              <w:kinsoku w:val="0"/>
                              <w:overflowPunct w:val="0"/>
                              <w:spacing w:before="179"/>
                              <w:ind w:left="214" w:right="340"/>
                              <w:jc w:val="center"/>
                              <w:rPr>
                                <w:bCs w:val="0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642FC">
                              <w:rPr>
                                <w:bCs w:val="0"/>
                                <w:w w:val="105"/>
                                <w:sz w:val="18"/>
                                <w:szCs w:val="18"/>
                              </w:rPr>
                              <w:t>U N I V E R S I D A D E F E D E R A L D A B A H I A</w:t>
                            </w:r>
                          </w:p>
                          <w:p w14:paraId="34E5FB04" w14:textId="77777777" w:rsidR="00883187" w:rsidRPr="009642FC" w:rsidRDefault="00883187" w:rsidP="00883187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214" w:right="234"/>
                              <w:jc w:val="center"/>
                              <w:rPr>
                                <w:bCs w:val="0"/>
                                <w:spacing w:val="17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642FC">
                              <w:rPr>
                                <w:bCs w:val="0"/>
                                <w:spacing w:val="17"/>
                                <w:w w:val="105"/>
                                <w:sz w:val="18"/>
                                <w:szCs w:val="18"/>
                              </w:rPr>
                              <w:t xml:space="preserve">Escola </w:t>
                            </w:r>
                            <w:r w:rsidRPr="009642FC">
                              <w:rPr>
                                <w:bCs w:val="0"/>
                                <w:spacing w:val="11"/>
                                <w:w w:val="105"/>
                                <w:sz w:val="18"/>
                                <w:szCs w:val="18"/>
                              </w:rPr>
                              <w:t>de</w:t>
                            </w:r>
                            <w:r w:rsidRPr="009642FC">
                              <w:rPr>
                                <w:bCs w:val="0"/>
                                <w:spacing w:val="6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42FC">
                              <w:rPr>
                                <w:bCs w:val="0"/>
                                <w:spacing w:val="17"/>
                                <w:w w:val="105"/>
                                <w:sz w:val="18"/>
                                <w:szCs w:val="18"/>
                              </w:rPr>
                              <w:t>Música</w:t>
                            </w:r>
                          </w:p>
                          <w:p w14:paraId="75DBA3B7" w14:textId="77777777" w:rsidR="00883187" w:rsidRPr="009642FC" w:rsidRDefault="00883187" w:rsidP="00883187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ind w:left="214" w:right="233"/>
                              <w:jc w:val="center"/>
                              <w:rPr>
                                <w:bCs w:val="0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642FC">
                              <w:rPr>
                                <w:bCs w:val="0"/>
                                <w:w w:val="105"/>
                                <w:sz w:val="18"/>
                                <w:szCs w:val="18"/>
                              </w:rPr>
                              <w:t>Departamento de Música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FBED0D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01" o:spid="_x0000_s1026" type="#_x0000_t202" style="width:236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" filled="f" strokeweight=".48pt">
                <v:textbox inset="0,0,0,0">
                  <w:txbxContent>
                    <w:p w14:paraId="02F6108F" w14:textId="77777777" w:rsidR="00883187" w:rsidRPr="009642FC" w:rsidRDefault="00883187" w:rsidP="00883187">
                      <w:pPr>
                        <w:pStyle w:val="BodyText"/>
                        <w:kinsoku w:val="0"/>
                        <w:overflowPunct w:val="0"/>
                        <w:spacing w:before="179"/>
                        <w:ind w:left="214" w:right="340"/>
                        <w:jc w:val="center"/>
                        <w:rPr>
                          <w:bCs w:val="0"/>
                          <w:w w:val="105"/>
                          <w:sz w:val="18"/>
                          <w:szCs w:val="18"/>
                        </w:rPr>
                      </w:pPr>
                      <w:r w:rsidRPr="009642FC">
                        <w:rPr>
                          <w:bCs w:val="0"/>
                          <w:w w:val="105"/>
                          <w:sz w:val="18"/>
                          <w:szCs w:val="18"/>
                        </w:rPr>
                        <w:t>U N I V E R S I D A D E F E D E R A L D A B A H I A</w:t>
                      </w:r>
                    </w:p>
                    <w:p w14:paraId="34E5FB04" w14:textId="77777777" w:rsidR="00883187" w:rsidRPr="009642FC" w:rsidRDefault="00883187" w:rsidP="00883187">
                      <w:pPr>
                        <w:pStyle w:val="BodyText"/>
                        <w:kinsoku w:val="0"/>
                        <w:overflowPunct w:val="0"/>
                        <w:spacing w:before="7"/>
                        <w:ind w:left="214" w:right="234"/>
                        <w:jc w:val="center"/>
                        <w:rPr>
                          <w:bCs w:val="0"/>
                          <w:spacing w:val="17"/>
                          <w:w w:val="105"/>
                          <w:sz w:val="18"/>
                          <w:szCs w:val="18"/>
                        </w:rPr>
                      </w:pPr>
                      <w:r w:rsidRPr="009642FC">
                        <w:rPr>
                          <w:bCs w:val="0"/>
                          <w:spacing w:val="17"/>
                          <w:w w:val="105"/>
                          <w:sz w:val="18"/>
                          <w:szCs w:val="18"/>
                        </w:rPr>
                        <w:t xml:space="preserve">Escola </w:t>
                      </w:r>
                      <w:r w:rsidRPr="009642FC">
                        <w:rPr>
                          <w:bCs w:val="0"/>
                          <w:spacing w:val="11"/>
                          <w:w w:val="105"/>
                          <w:sz w:val="18"/>
                          <w:szCs w:val="18"/>
                        </w:rPr>
                        <w:t>de</w:t>
                      </w:r>
                      <w:r w:rsidRPr="009642FC">
                        <w:rPr>
                          <w:bCs w:val="0"/>
                          <w:spacing w:val="6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642FC">
                        <w:rPr>
                          <w:bCs w:val="0"/>
                          <w:spacing w:val="17"/>
                          <w:w w:val="105"/>
                          <w:sz w:val="18"/>
                          <w:szCs w:val="18"/>
                        </w:rPr>
                        <w:t>Música</w:t>
                      </w:r>
                    </w:p>
                    <w:p w14:paraId="75DBA3B7" w14:textId="77777777" w:rsidR="00883187" w:rsidRPr="009642FC" w:rsidRDefault="00883187" w:rsidP="00883187">
                      <w:pPr>
                        <w:pStyle w:val="BodyText"/>
                        <w:kinsoku w:val="0"/>
                        <w:overflowPunct w:val="0"/>
                        <w:spacing w:before="12"/>
                        <w:ind w:left="214" w:right="233"/>
                        <w:jc w:val="center"/>
                        <w:rPr>
                          <w:bCs w:val="0"/>
                          <w:w w:val="105"/>
                          <w:sz w:val="18"/>
                          <w:szCs w:val="18"/>
                        </w:rPr>
                      </w:pPr>
                      <w:r w:rsidRPr="009642FC">
                        <w:rPr>
                          <w:bCs w:val="0"/>
                          <w:w w:val="105"/>
                          <w:sz w:val="18"/>
                          <w:szCs w:val="18"/>
                        </w:rPr>
                        <w:t>Departamento de Música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D3E94">
        <w:rPr>
          <w:rFonts w:ascii="Times New Roman" w:hAnsi="Times New Roman"/>
          <w:spacing w:val="107"/>
          <w:position w:val="1"/>
          <w:sz w:val="20"/>
          <w:szCs w:val="20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1F506F2" wp14:editId="5A1A2092">
                <wp:extent cx="2333625" cy="629285"/>
                <wp:effectExtent l="0" t="0" r="28575" b="31115"/>
                <wp:docPr id="100" name="Caixa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2928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9ACFB" w14:textId="77777777" w:rsidR="00883187" w:rsidRPr="009642FC" w:rsidRDefault="006D3E94" w:rsidP="006D3E94">
                            <w:pPr>
                              <w:pStyle w:val="BodyText"/>
                              <w:kinsoku w:val="0"/>
                              <w:overflowPunct w:val="0"/>
                              <w:spacing w:before="146"/>
                              <w:ind w:left="899" w:right="862" w:hanging="53"/>
                              <w:jc w:val="center"/>
                              <w:rPr>
                                <w:bCs w:val="0"/>
                                <w:sz w:val="22"/>
                                <w:szCs w:val="22"/>
                              </w:rPr>
                            </w:pPr>
                            <w:r w:rsidRPr="009642FC"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PROGRAMA </w:t>
                            </w:r>
                            <w:r w:rsidR="00883187" w:rsidRPr="009642FC">
                              <w:rPr>
                                <w:bCs w:val="0"/>
                                <w:sz w:val="22"/>
                                <w:szCs w:val="22"/>
                              </w:rPr>
                              <w:t>DE COMPONENTE CURRICULAR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506F2" id="Caixa de Texto 100" o:spid="_x0000_s1027" type="#_x0000_t202" style="width:183.75pt;height: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" filled="f" strokeweight=".48pt">
                <v:textbox inset="0,0,0,0">
                  <w:txbxContent>
                    <w:p w14:paraId="45B9ACFB" w14:textId="77777777" w:rsidR="00883187" w:rsidRPr="009642FC" w:rsidRDefault="006D3E94" w:rsidP="006D3E94">
                      <w:pPr>
                        <w:pStyle w:val="BodyText"/>
                        <w:kinsoku w:val="0"/>
                        <w:overflowPunct w:val="0"/>
                        <w:spacing w:before="146"/>
                        <w:ind w:left="899" w:right="862" w:hanging="53"/>
                        <w:jc w:val="center"/>
                        <w:rPr>
                          <w:bCs w:val="0"/>
                          <w:sz w:val="22"/>
                          <w:szCs w:val="22"/>
                        </w:rPr>
                      </w:pPr>
                      <w:r w:rsidRPr="009642FC">
                        <w:rPr>
                          <w:bCs w:val="0"/>
                          <w:sz w:val="22"/>
                          <w:szCs w:val="22"/>
                        </w:rPr>
                        <w:t xml:space="preserve">PROGRAMA </w:t>
                      </w:r>
                      <w:r w:rsidR="00883187" w:rsidRPr="009642FC">
                        <w:rPr>
                          <w:bCs w:val="0"/>
                          <w:sz w:val="22"/>
                          <w:szCs w:val="22"/>
                        </w:rPr>
                        <w:t>DE COMPONENTE CURRICULAR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86DCD7" w14:textId="77777777" w:rsidR="00883187" w:rsidRPr="00883187" w:rsidRDefault="00883187" w:rsidP="00AD70C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105"/>
        <w:rPr>
          <w:rFonts w:ascii="Times New Roman" w:hAnsi="Times New Roman"/>
          <w:sz w:val="17"/>
          <w:szCs w:val="17"/>
        </w:rPr>
      </w:pPr>
    </w:p>
    <w:tbl>
      <w:tblPr>
        <w:tblW w:w="9628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85"/>
        <w:gridCol w:w="7929"/>
      </w:tblGrid>
      <w:tr w:rsidR="00883187" w:rsidRPr="00B573AF" w14:paraId="51638EAC" w14:textId="77777777" w:rsidTr="006D3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08CF" w14:textId="77777777" w:rsidR="00883187" w:rsidRPr="00B573AF" w:rsidRDefault="00883187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5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AF">
              <w:rPr>
                <w:rFonts w:cs="Calibri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5CBD5" w14:textId="77777777" w:rsidR="00883187" w:rsidRPr="00B573AF" w:rsidRDefault="00883187" w:rsidP="00AD70C7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941B" w14:textId="77777777" w:rsidR="00883187" w:rsidRPr="00B573AF" w:rsidRDefault="00883187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573AF">
              <w:rPr>
                <w:rFonts w:cs="Calibri"/>
                <w:b/>
                <w:bCs/>
                <w:sz w:val="16"/>
                <w:szCs w:val="16"/>
              </w:rPr>
              <w:t>NO M E</w:t>
            </w:r>
          </w:p>
        </w:tc>
      </w:tr>
      <w:tr w:rsidR="00883187" w:rsidRPr="00B573AF" w14:paraId="71879C40" w14:textId="77777777" w:rsidTr="006D3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4588" w14:textId="77777777" w:rsidR="00883187" w:rsidRPr="00B573AF" w:rsidRDefault="00883187" w:rsidP="00C26064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left="105" w:right="3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AF">
              <w:rPr>
                <w:rFonts w:cs="Calibri"/>
                <w:w w:val="105"/>
                <w:sz w:val="20"/>
                <w:szCs w:val="20"/>
              </w:rPr>
              <w:t>MUS</w:t>
            </w:r>
            <w:r w:rsidR="008943A8">
              <w:rPr>
                <w:rFonts w:cs="Calibri"/>
                <w:w w:val="105"/>
                <w:sz w:val="20"/>
                <w:szCs w:val="20"/>
              </w:rPr>
              <w:t>C</w:t>
            </w:r>
            <w:r w:rsidRPr="00B573AF">
              <w:rPr>
                <w:rFonts w:cs="Calibri"/>
                <w:w w:val="105"/>
                <w:sz w:val="20"/>
                <w:szCs w:val="20"/>
              </w:rPr>
              <w:t xml:space="preserve"> </w:t>
            </w:r>
            <w:r w:rsidR="008943A8">
              <w:rPr>
                <w:rFonts w:cs="Calibri"/>
                <w:w w:val="105"/>
                <w:sz w:val="20"/>
                <w:szCs w:val="20"/>
              </w:rPr>
              <w:t>2</w:t>
            </w:r>
            <w:r w:rsidR="00C26064">
              <w:rPr>
                <w:rFonts w:cs="Calibri"/>
                <w:w w:val="105"/>
                <w:sz w:val="20"/>
                <w:szCs w:val="20"/>
              </w:rPr>
              <w:t>3</w:t>
            </w:r>
          </w:p>
        </w:tc>
        <w:tc>
          <w:tcPr>
            <w:tcW w:w="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96593" w14:textId="77777777" w:rsidR="00883187" w:rsidRPr="00B573AF" w:rsidRDefault="00883187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left="105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72EC" w14:textId="77777777" w:rsidR="00883187" w:rsidRPr="00B573AF" w:rsidRDefault="00AD70C7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pacing w:val="19"/>
                <w:w w:val="105"/>
                <w:sz w:val="20"/>
                <w:szCs w:val="20"/>
              </w:rPr>
              <w:t>CANTO</w:t>
            </w:r>
            <w:r w:rsidR="009642FC">
              <w:rPr>
                <w:rFonts w:cs="Calibri"/>
                <w:spacing w:val="19"/>
                <w:w w:val="105"/>
                <w:sz w:val="20"/>
                <w:szCs w:val="20"/>
              </w:rPr>
              <w:t xml:space="preserve"> I</w:t>
            </w:r>
            <w:r w:rsidR="00C26064">
              <w:rPr>
                <w:rFonts w:cs="Calibri"/>
                <w:spacing w:val="19"/>
                <w:w w:val="105"/>
                <w:sz w:val="20"/>
                <w:szCs w:val="20"/>
              </w:rPr>
              <w:t>I</w:t>
            </w:r>
          </w:p>
        </w:tc>
      </w:tr>
    </w:tbl>
    <w:p w14:paraId="7A823F41" w14:textId="77777777" w:rsidR="00883187" w:rsidRDefault="00883187" w:rsidP="00AD70C7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43"/>
        <w:gridCol w:w="543"/>
        <w:gridCol w:w="782"/>
        <w:gridCol w:w="236"/>
        <w:gridCol w:w="542"/>
        <w:gridCol w:w="543"/>
        <w:gridCol w:w="802"/>
        <w:gridCol w:w="236"/>
        <w:gridCol w:w="2234"/>
        <w:gridCol w:w="236"/>
        <w:gridCol w:w="2400"/>
      </w:tblGrid>
      <w:tr w:rsidR="007516CC" w:rsidRPr="00B573AF" w14:paraId="62F80E9A" w14:textId="77777777" w:rsidTr="00CF2A14">
        <w:trPr>
          <w:trHeight w:val="570"/>
        </w:trPr>
        <w:tc>
          <w:tcPr>
            <w:tcW w:w="2410" w:type="dxa"/>
            <w:gridSpan w:val="4"/>
            <w:shd w:val="clear" w:color="auto" w:fill="auto"/>
          </w:tcPr>
          <w:p w14:paraId="71C19220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2A0FDD06" w14:textId="77777777" w:rsidR="004459B2" w:rsidRPr="00586DF7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 w:rsidRPr="00586DF7">
              <w:rPr>
                <w:b/>
                <w:sz w:val="18"/>
                <w:szCs w:val="18"/>
              </w:rPr>
              <w:t>CARGA HORÁRIA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D9EEB59" w14:textId="77777777" w:rsidR="004459B2" w:rsidRPr="00B573AF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14:paraId="14B789B4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602A8618" w14:textId="77777777" w:rsidR="004459B2" w:rsidRPr="00586DF7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 w:rsidRPr="00586DF7">
              <w:rPr>
                <w:b/>
                <w:sz w:val="18"/>
                <w:szCs w:val="18"/>
              </w:rPr>
              <w:t>MÓDULO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A674067" w14:textId="77777777" w:rsidR="004459B2" w:rsidRPr="00B573AF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14:paraId="461E88A8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1C6D7BAF" w14:textId="77777777" w:rsidR="004459B2" w:rsidRPr="00586DF7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 w:rsidRPr="00586DF7">
              <w:rPr>
                <w:b/>
                <w:sz w:val="18"/>
                <w:szCs w:val="18"/>
              </w:rPr>
              <w:t>CURSO (</w:t>
            </w:r>
            <w:r w:rsidR="004459B2" w:rsidRPr="00586DF7">
              <w:rPr>
                <w:b/>
                <w:sz w:val="18"/>
                <w:szCs w:val="18"/>
              </w:rPr>
              <w:t>S)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F2EBC92" w14:textId="77777777" w:rsidR="004459B2" w:rsidRPr="00B573AF" w:rsidRDefault="004459B2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14:paraId="2F04F845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6CB530A0" w14:textId="77777777" w:rsidR="004459B2" w:rsidRPr="00586DF7" w:rsidRDefault="00247E9E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SEMESTRE</w:t>
            </w:r>
            <w:r w:rsidR="004459B2" w:rsidRPr="00586DF7">
              <w:rPr>
                <w:b/>
                <w:sz w:val="18"/>
                <w:szCs w:val="18"/>
              </w:rPr>
              <w:t xml:space="preserve"> VIGENTE</w:t>
            </w:r>
          </w:p>
          <w:p w14:paraId="7E1767DA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</w:tc>
      </w:tr>
      <w:tr w:rsidR="00AB77DC" w:rsidRPr="00B573AF" w14:paraId="30301B77" w14:textId="77777777" w:rsidTr="00CF2A14">
        <w:trPr>
          <w:trHeight w:val="250"/>
        </w:trPr>
        <w:tc>
          <w:tcPr>
            <w:tcW w:w="542" w:type="dxa"/>
            <w:shd w:val="clear" w:color="auto" w:fill="auto"/>
          </w:tcPr>
          <w:p w14:paraId="61552640" w14:textId="77777777" w:rsidR="00AB77DC" w:rsidRPr="009642FC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b/>
                <w:sz w:val="16"/>
                <w:szCs w:val="16"/>
              </w:rPr>
            </w:pPr>
            <w:r w:rsidRPr="009642F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3" w:type="dxa"/>
            <w:shd w:val="clear" w:color="auto" w:fill="auto"/>
          </w:tcPr>
          <w:p w14:paraId="1AA94C34" w14:textId="77777777" w:rsidR="00AB77DC" w:rsidRPr="009642FC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b/>
                <w:sz w:val="16"/>
                <w:szCs w:val="16"/>
              </w:rPr>
            </w:pPr>
            <w:r w:rsidRPr="009642FC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14:paraId="6BDD3065" w14:textId="77777777" w:rsidR="00AB77DC" w:rsidRPr="009642FC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b/>
                <w:sz w:val="16"/>
                <w:szCs w:val="16"/>
              </w:rPr>
            </w:pPr>
            <w:r w:rsidRPr="009642FC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82" w:type="dxa"/>
            <w:shd w:val="clear" w:color="auto" w:fill="auto"/>
          </w:tcPr>
          <w:p w14:paraId="1F9673CD" w14:textId="77777777" w:rsidR="00AB77DC" w:rsidRPr="009642FC" w:rsidRDefault="000D2BEE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B77DC" w:rsidRPr="009642F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9E54288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</w:tcPr>
          <w:p w14:paraId="1B364B0D" w14:textId="77777777" w:rsidR="00AB77DC" w:rsidRPr="00B573AF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 w:rsidRPr="00B573AF">
              <w:rPr>
                <w:sz w:val="16"/>
                <w:szCs w:val="16"/>
              </w:rPr>
              <w:t>T</w:t>
            </w:r>
          </w:p>
        </w:tc>
        <w:tc>
          <w:tcPr>
            <w:tcW w:w="543" w:type="dxa"/>
            <w:shd w:val="clear" w:color="auto" w:fill="auto"/>
          </w:tcPr>
          <w:p w14:paraId="0CE9FDEE" w14:textId="77777777" w:rsidR="00AB77DC" w:rsidRPr="00B573AF" w:rsidRDefault="00AB77DC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 w:rsidRPr="00B573AF"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  <w:shd w:val="clear" w:color="auto" w:fill="auto"/>
          </w:tcPr>
          <w:p w14:paraId="07BF3C87" w14:textId="77777777" w:rsidR="00AB77DC" w:rsidRPr="00B573AF" w:rsidRDefault="000D2BEE" w:rsidP="000D2BEE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B77DC" w:rsidRPr="00B573AF">
              <w:rPr>
                <w:sz w:val="16"/>
                <w:szCs w:val="16"/>
              </w:rPr>
              <w:t>C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E81A8D6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14:paraId="5F36F082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59B5921A" w14:textId="77777777" w:rsidR="00AB77DC" w:rsidRPr="00700BE0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  <w:r w:rsidRPr="00700BE0">
              <w:rPr>
                <w:sz w:val="16"/>
                <w:szCs w:val="16"/>
              </w:rPr>
              <w:t>Graduação</w:t>
            </w:r>
          </w:p>
          <w:p w14:paraId="25B2D859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9228D32" w14:textId="77777777" w:rsidR="00AB77DC" w:rsidRPr="00B573AF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shd w:val="clear" w:color="auto" w:fill="auto"/>
          </w:tcPr>
          <w:p w14:paraId="1D8FA037" w14:textId="77777777" w:rsidR="00AB77DC" w:rsidRDefault="00AB77D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</w:p>
          <w:p w14:paraId="2A022AC9" w14:textId="77777777" w:rsidR="00AB77DC" w:rsidRPr="00B573AF" w:rsidRDefault="002152C8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2015.1</w:t>
            </w:r>
          </w:p>
        </w:tc>
      </w:tr>
      <w:tr w:rsidR="004967BC" w:rsidRPr="00B573AF" w14:paraId="0036EDD0" w14:textId="77777777" w:rsidTr="00CF2A14">
        <w:trPr>
          <w:trHeight w:val="250"/>
        </w:trPr>
        <w:tc>
          <w:tcPr>
            <w:tcW w:w="542" w:type="dxa"/>
            <w:shd w:val="clear" w:color="auto" w:fill="auto"/>
          </w:tcPr>
          <w:p w14:paraId="409A71C8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14:paraId="000BDF6D" w14:textId="77777777" w:rsidR="002152C8" w:rsidRDefault="002152C8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6286FCF0" w14:textId="77777777" w:rsidR="00531AB6" w:rsidRDefault="002152C8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14:paraId="6FA260B2" w14:textId="77777777" w:rsidR="004967BC" w:rsidRPr="00B573AF" w:rsidRDefault="004967BC" w:rsidP="002152C8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14:paraId="43648E84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14:paraId="03BC2F8E" w14:textId="77777777" w:rsidR="00647C94" w:rsidRDefault="00647C94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657906A4" w14:textId="77777777" w:rsidR="004967BC" w:rsidRPr="00B573AF" w:rsidRDefault="002152C8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F00BA49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</w:tcPr>
          <w:p w14:paraId="09F77444" w14:textId="77777777" w:rsidR="004967BC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7533FDFC" w14:textId="77777777" w:rsidR="00D03591" w:rsidRPr="00B573AF" w:rsidRDefault="00D03591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</w:tcPr>
          <w:p w14:paraId="66A3AFF8" w14:textId="77777777" w:rsidR="004967BC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  <w:p w14:paraId="30A2AE03" w14:textId="77777777" w:rsidR="00D03591" w:rsidRPr="00B573AF" w:rsidRDefault="00D03591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14:paraId="6BFA78A9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2F3E7DB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14:paraId="621264CB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6B1AE57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14:paraId="197A3459" w14:textId="77777777" w:rsidR="004967BC" w:rsidRPr="00B573AF" w:rsidRDefault="004967BC" w:rsidP="00AD70C7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ind w:left="105"/>
              <w:rPr>
                <w:sz w:val="16"/>
                <w:szCs w:val="16"/>
              </w:rPr>
            </w:pPr>
          </w:p>
        </w:tc>
      </w:tr>
    </w:tbl>
    <w:p w14:paraId="564DEFDF" w14:textId="77777777" w:rsidR="00E049FF" w:rsidRPr="00AD70C7" w:rsidRDefault="00E049FF" w:rsidP="00AD70C7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/>
        <w:rPr>
          <w:rFonts w:ascii="Times New Roman" w:hAnsi="Times New Roman"/>
          <w:sz w:val="24"/>
          <w:szCs w:val="24"/>
        </w:rPr>
      </w:pPr>
    </w:p>
    <w:p w14:paraId="06F81768" w14:textId="77777777" w:rsidR="00E049FF" w:rsidRPr="00AD70C7" w:rsidRDefault="00E049FF" w:rsidP="00AD70C7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/>
        <w:rPr>
          <w:rFonts w:ascii="Times New Roman" w:hAnsi="Times New Roman"/>
          <w:sz w:val="24"/>
          <w:szCs w:val="24"/>
        </w:rPr>
      </w:pPr>
    </w:p>
    <w:p w14:paraId="76A6A707" w14:textId="77777777" w:rsidR="00E049FF" w:rsidRPr="00AD70C7" w:rsidRDefault="00E049FF" w:rsidP="00AD70C7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/>
        <w:rPr>
          <w:rFonts w:ascii="Times New Roman" w:hAnsi="Times New Roman"/>
          <w:sz w:val="24"/>
          <w:szCs w:val="24"/>
        </w:rPr>
      </w:pPr>
    </w:p>
    <w:p w14:paraId="7262A4DC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cs="Calibri-Bold"/>
          <w:b/>
          <w:bCs/>
          <w:sz w:val="24"/>
          <w:szCs w:val="24"/>
          <w:lang w:eastAsia="pt-BR"/>
        </w:rPr>
      </w:pPr>
      <w:r w:rsidRPr="00DD6BB6">
        <w:rPr>
          <w:rFonts w:cs="Calibri-Bold"/>
          <w:b/>
          <w:bCs/>
          <w:sz w:val="24"/>
          <w:szCs w:val="24"/>
          <w:lang w:eastAsia="pt-BR"/>
        </w:rPr>
        <w:t>Ementa</w:t>
      </w:r>
    </w:p>
    <w:p w14:paraId="4D5B8CB9" w14:textId="77777777" w:rsidR="002152C8" w:rsidRPr="00AD70C7" w:rsidRDefault="002152C8" w:rsidP="002152C8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ascii="Calibri-Bold" w:hAnsi="Calibri-Bold" w:cs="Calibri-Bold"/>
          <w:b/>
          <w:bCs/>
          <w:sz w:val="24"/>
          <w:szCs w:val="24"/>
          <w:lang w:eastAsia="pt-BR"/>
        </w:rPr>
      </w:pPr>
    </w:p>
    <w:p w14:paraId="4C327856" w14:textId="77777777" w:rsidR="002152C8" w:rsidRPr="00DD6BB6" w:rsidRDefault="002152C8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  <w:r>
        <w:rPr>
          <w:sz w:val="24"/>
          <w:szCs w:val="24"/>
        </w:rPr>
        <w:t>Continuação de Canto I. P</w:t>
      </w:r>
      <w:r w:rsidRPr="00CB735E">
        <w:rPr>
          <w:sz w:val="24"/>
          <w:szCs w:val="24"/>
        </w:rPr>
        <w:t>roporcionar conhecimentos nas áreas de técnica vocal e de interpretação no canto,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 xml:space="preserve">visando </w:t>
      </w:r>
      <w:r>
        <w:rPr>
          <w:sz w:val="24"/>
          <w:szCs w:val="24"/>
        </w:rPr>
        <w:t>à</w:t>
      </w:r>
      <w:r w:rsidRPr="00CB735E">
        <w:rPr>
          <w:sz w:val="24"/>
          <w:szCs w:val="24"/>
        </w:rPr>
        <w:t xml:space="preserve"> formação de cantores líricos aptos a participarem como solistas em </w:t>
      </w:r>
      <w:r>
        <w:rPr>
          <w:sz w:val="24"/>
          <w:szCs w:val="24"/>
        </w:rPr>
        <w:t>recitais</w:t>
      </w:r>
      <w:r w:rsidRPr="00CB735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concertos,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óperas,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e atuarem em coros profissionais.</w:t>
      </w:r>
      <w:r>
        <w:rPr>
          <w:sz w:val="24"/>
          <w:szCs w:val="24"/>
        </w:rPr>
        <w:t xml:space="preserve"> E</w:t>
      </w:r>
      <w:r w:rsidRPr="00CB735E">
        <w:rPr>
          <w:sz w:val="24"/>
          <w:szCs w:val="24"/>
        </w:rPr>
        <w:t>studo intensivo da Técnica Vocal,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tendo como objetivo a sua aplicabilidade na interpretação de obras significativas da literatura vocal dos séculos XVI,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XVII,</w:t>
      </w:r>
      <w:r>
        <w:rPr>
          <w:sz w:val="24"/>
          <w:szCs w:val="24"/>
        </w:rPr>
        <w:t xml:space="preserve"> XVIII, </w:t>
      </w:r>
      <w:r w:rsidRPr="00CB735E">
        <w:rPr>
          <w:sz w:val="24"/>
          <w:szCs w:val="24"/>
        </w:rPr>
        <w:t>XIX</w:t>
      </w:r>
      <w:r>
        <w:rPr>
          <w:sz w:val="24"/>
          <w:szCs w:val="24"/>
        </w:rPr>
        <w:t xml:space="preserve">, </w:t>
      </w:r>
      <w:r w:rsidRPr="00CB735E">
        <w:rPr>
          <w:sz w:val="24"/>
          <w:szCs w:val="24"/>
        </w:rPr>
        <w:t>XX,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e XXI, de diferentes nacionalidades,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levando-se em consideração o nível de capacidade técnica e musical do aluno. Exige-se prática diária intensiva.</w:t>
      </w:r>
      <w:r>
        <w:rPr>
          <w:sz w:val="24"/>
          <w:szCs w:val="24"/>
        </w:rPr>
        <w:t xml:space="preserve"> </w:t>
      </w:r>
      <w:r w:rsidRPr="00CB735E">
        <w:rPr>
          <w:sz w:val="24"/>
          <w:szCs w:val="24"/>
        </w:rPr>
        <w:t>O aluno poderá participar de re</w:t>
      </w:r>
      <w:r>
        <w:rPr>
          <w:sz w:val="24"/>
          <w:szCs w:val="24"/>
        </w:rPr>
        <w:t>citais</w:t>
      </w:r>
      <w:r w:rsidRPr="00CB735E">
        <w:rPr>
          <w:sz w:val="24"/>
          <w:szCs w:val="24"/>
        </w:rPr>
        <w:t xml:space="preserve"> coletivos e audições acadêmicas de acordo com o consentimento e supervisão do professor.</w:t>
      </w:r>
    </w:p>
    <w:p w14:paraId="473F60FF" w14:textId="77777777" w:rsidR="002152C8" w:rsidRDefault="002152C8" w:rsidP="002152C8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cs="Calibri-Bold"/>
          <w:b/>
          <w:bCs/>
          <w:sz w:val="24"/>
          <w:szCs w:val="24"/>
          <w:lang w:eastAsia="pt-BR"/>
        </w:rPr>
      </w:pPr>
    </w:p>
    <w:p w14:paraId="6578E3BC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105"/>
        <w:jc w:val="both"/>
        <w:rPr>
          <w:rFonts w:cs="Calibri-Bold"/>
          <w:b/>
          <w:bCs/>
          <w:sz w:val="24"/>
          <w:szCs w:val="24"/>
          <w:lang w:eastAsia="pt-BR"/>
        </w:rPr>
      </w:pPr>
      <w:r w:rsidRPr="00DD6BB6">
        <w:rPr>
          <w:rFonts w:cs="Calibri-Bold"/>
          <w:b/>
          <w:bCs/>
          <w:sz w:val="24"/>
          <w:szCs w:val="24"/>
          <w:lang w:eastAsia="pt-BR"/>
        </w:rPr>
        <w:t>Objetivo</w:t>
      </w:r>
    </w:p>
    <w:p w14:paraId="69C59FFA" w14:textId="77777777" w:rsidR="002152C8" w:rsidRPr="00DD6BB6" w:rsidRDefault="002152C8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5D971D40" w14:textId="77777777" w:rsidR="002152C8" w:rsidRDefault="007A147C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Propiciar ao estudante a aquisição de conhecimentos </w:t>
      </w:r>
      <w:r w:rsidR="002152C8">
        <w:rPr>
          <w:sz w:val="24"/>
          <w:szCs w:val="24"/>
        </w:rPr>
        <w:t xml:space="preserve">sobre os aspectos técnicos, estilísticos e interpretativos do canto lírico, visando sua aplicabilidade à performance, bem como </w:t>
      </w:r>
      <w:r w:rsidR="002152C8" w:rsidRPr="009F1F9A">
        <w:rPr>
          <w:sz w:val="24"/>
          <w:szCs w:val="24"/>
        </w:rPr>
        <w:t>à</w:t>
      </w:r>
      <w:r w:rsidR="002152C8">
        <w:rPr>
          <w:sz w:val="24"/>
          <w:szCs w:val="24"/>
        </w:rPr>
        <w:t xml:space="preserve"> formação do cantor profissional.</w:t>
      </w:r>
    </w:p>
    <w:p w14:paraId="0949FB84" w14:textId="77777777" w:rsidR="002152C8" w:rsidRDefault="002152C8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7642B391" w14:textId="77777777" w:rsidR="002152C8" w:rsidRPr="00080041" w:rsidRDefault="002152C8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  <w:r w:rsidRPr="00080041">
        <w:rPr>
          <w:b/>
          <w:sz w:val="24"/>
          <w:szCs w:val="24"/>
        </w:rPr>
        <w:t>Conteúdo</w:t>
      </w:r>
      <w:r>
        <w:rPr>
          <w:b/>
          <w:sz w:val="24"/>
          <w:szCs w:val="24"/>
        </w:rPr>
        <w:t xml:space="preserve"> Programático</w:t>
      </w:r>
    </w:p>
    <w:p w14:paraId="77EFBFDA" w14:textId="77777777" w:rsidR="002152C8" w:rsidRDefault="002152C8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43A009E7" w14:textId="77777777" w:rsidR="002152C8" w:rsidRDefault="002152C8" w:rsidP="002152C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 w:rsidRPr="009F1F9A">
        <w:rPr>
          <w:sz w:val="24"/>
          <w:szCs w:val="24"/>
        </w:rPr>
        <w:t>Postura, Movimento Corporal e Propriocepção</w:t>
      </w:r>
    </w:p>
    <w:p w14:paraId="6DA8B88F" w14:textId="77777777" w:rsidR="002152C8" w:rsidRDefault="002152C8" w:rsidP="002152C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Estudo da conectividade entres os aparatos respiratório, fonatório e articulatório</w:t>
      </w:r>
    </w:p>
    <w:p w14:paraId="7CBD3763" w14:textId="77777777" w:rsidR="002152C8" w:rsidRDefault="002152C8" w:rsidP="002152C8">
      <w:pPr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 w:rsidRPr="00627852">
        <w:rPr>
          <w:sz w:val="24"/>
          <w:szCs w:val="24"/>
        </w:rPr>
        <w:t>Exercícios técnicos de respiração,</w:t>
      </w:r>
      <w:r>
        <w:rPr>
          <w:sz w:val="24"/>
          <w:szCs w:val="24"/>
        </w:rPr>
        <w:t xml:space="preserve"> fonação e articulação no canto </w:t>
      </w:r>
      <w:r w:rsidRPr="00627852">
        <w:rPr>
          <w:sz w:val="24"/>
          <w:szCs w:val="24"/>
        </w:rPr>
        <w:t>(aquecimento/condicionamento)</w:t>
      </w:r>
    </w:p>
    <w:p w14:paraId="0202D179" w14:textId="77777777" w:rsidR="002152C8" w:rsidRPr="00627852" w:rsidRDefault="002152C8" w:rsidP="002152C8">
      <w:pPr>
        <w:numPr>
          <w:ilvl w:val="0"/>
          <w:numId w:val="1"/>
        </w:numPr>
        <w:spacing w:after="0"/>
        <w:ind w:left="426" w:hanging="284"/>
        <w:rPr>
          <w:sz w:val="24"/>
          <w:szCs w:val="24"/>
        </w:rPr>
      </w:pPr>
      <w:r w:rsidRPr="00627852">
        <w:rPr>
          <w:sz w:val="24"/>
          <w:szCs w:val="24"/>
        </w:rPr>
        <w:t>Tipos de ataque vocal</w:t>
      </w:r>
    </w:p>
    <w:p w14:paraId="412AAFDA" w14:textId="77777777" w:rsidR="002152C8" w:rsidRDefault="002152C8" w:rsidP="002152C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Tipos de fonação</w:t>
      </w:r>
    </w:p>
    <w:p w14:paraId="1DA90E13" w14:textId="77777777" w:rsidR="002152C8" w:rsidRDefault="002152C8" w:rsidP="002152C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Registros e passagens</w:t>
      </w:r>
      <w:r w:rsidRPr="00885DD1">
        <w:rPr>
          <w:sz w:val="24"/>
          <w:szCs w:val="24"/>
        </w:rPr>
        <w:t xml:space="preserve"> </w:t>
      </w:r>
    </w:p>
    <w:p w14:paraId="798DAB24" w14:textId="77777777" w:rsidR="002152C8" w:rsidRDefault="002152C8" w:rsidP="002152C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Dicção de idiomas na fala e no canto</w:t>
      </w:r>
    </w:p>
    <w:p w14:paraId="4AEB85C7" w14:textId="77777777" w:rsidR="002152C8" w:rsidRDefault="002152C8" w:rsidP="002152C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Estudo teórico-prático do repertório vocal com acompanhamento instrumental</w:t>
      </w:r>
    </w:p>
    <w:p w14:paraId="48780D51" w14:textId="77777777" w:rsidR="002152C8" w:rsidRDefault="002152C8" w:rsidP="002152C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Interpretação de obras vocais, com enfoque nos aspectos estilísticos, textuais, fraseológicos, harmônicos, agógicos e de dinâmica, assim como </w:t>
      </w:r>
      <w:r w:rsidRPr="009F1F9A">
        <w:rPr>
          <w:sz w:val="24"/>
          <w:szCs w:val="24"/>
        </w:rPr>
        <w:t>de</w:t>
      </w:r>
      <w:r>
        <w:rPr>
          <w:sz w:val="24"/>
          <w:szCs w:val="24"/>
        </w:rPr>
        <w:t xml:space="preserve"> representação cênica  </w:t>
      </w:r>
    </w:p>
    <w:p w14:paraId="40A3B717" w14:textId="77777777" w:rsidR="002152C8" w:rsidRDefault="002152C8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</w:p>
    <w:p w14:paraId="63B3BEF3" w14:textId="77777777" w:rsidR="002152C8" w:rsidRDefault="002152C8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  <w:r w:rsidRPr="00811E2F">
        <w:rPr>
          <w:b/>
          <w:sz w:val="24"/>
          <w:szCs w:val="24"/>
        </w:rPr>
        <w:lastRenderedPageBreak/>
        <w:t>Metodologia</w:t>
      </w:r>
    </w:p>
    <w:p w14:paraId="01B16911" w14:textId="77777777" w:rsidR="002152C8" w:rsidRDefault="002152C8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</w:p>
    <w:p w14:paraId="0E185D29" w14:textId="77777777" w:rsidR="002152C8" w:rsidRDefault="002152C8" w:rsidP="002152C8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 w:rsidRPr="00150766">
        <w:rPr>
          <w:sz w:val="24"/>
          <w:szCs w:val="24"/>
        </w:rPr>
        <w:t>Aulas</w:t>
      </w:r>
      <w:r>
        <w:rPr>
          <w:sz w:val="24"/>
          <w:szCs w:val="24"/>
        </w:rPr>
        <w:t xml:space="preserve"> práticas individuais de técnica vocal e de interpretação</w:t>
      </w:r>
    </w:p>
    <w:p w14:paraId="57BAB946" w14:textId="77777777" w:rsidR="002152C8" w:rsidRDefault="002152C8" w:rsidP="002152C8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Leitura musical e articulação de textos</w:t>
      </w:r>
    </w:p>
    <w:p w14:paraId="316298EF" w14:textId="77777777" w:rsidR="002152C8" w:rsidRDefault="002152C8" w:rsidP="002152C8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Técnica vocal aplicada ao repertório </w:t>
      </w:r>
    </w:p>
    <w:p w14:paraId="2E91CEE2" w14:textId="77777777" w:rsidR="002152C8" w:rsidRDefault="002152C8" w:rsidP="002152C8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Aulas de canto em grupo com acompanhamento instrumental (masterclasses)</w:t>
      </w:r>
    </w:p>
    <w:p w14:paraId="2ABA8793" w14:textId="77777777" w:rsidR="002152C8" w:rsidRPr="00150766" w:rsidRDefault="002152C8" w:rsidP="002152C8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Participação em audições acadêmicas, recitais coletivos, concertos </w:t>
      </w:r>
      <w:r w:rsidRPr="009F1F9A">
        <w:rPr>
          <w:sz w:val="24"/>
          <w:szCs w:val="24"/>
        </w:rPr>
        <w:t>e montagens</w:t>
      </w:r>
      <w:r>
        <w:rPr>
          <w:sz w:val="24"/>
          <w:szCs w:val="24"/>
        </w:rPr>
        <w:t xml:space="preserve">, levando-se em consideração o nível de capacidade técnica e musical do estudante  </w:t>
      </w:r>
    </w:p>
    <w:p w14:paraId="50EFD337" w14:textId="77777777" w:rsidR="002152C8" w:rsidRDefault="002152C8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1B86C365" w14:textId="77777777" w:rsidR="002152C8" w:rsidRPr="003145C1" w:rsidRDefault="002152C8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</w:rPr>
      </w:pPr>
      <w:r w:rsidRPr="003145C1">
        <w:rPr>
          <w:b/>
          <w:sz w:val="24"/>
          <w:szCs w:val="24"/>
        </w:rPr>
        <w:t>Avaliação</w:t>
      </w:r>
    </w:p>
    <w:p w14:paraId="1C02A813" w14:textId="77777777" w:rsidR="002152C8" w:rsidRDefault="002152C8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2CF6A517" w14:textId="77777777" w:rsidR="002152C8" w:rsidRDefault="002152C8" w:rsidP="002152C8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Frequência e pontualidade</w:t>
      </w:r>
    </w:p>
    <w:p w14:paraId="0D282213" w14:textId="77777777" w:rsidR="002152C8" w:rsidRDefault="002152C8" w:rsidP="002152C8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Assimilação dos conhecimentos técnico-musicais e de interpretação</w:t>
      </w:r>
    </w:p>
    <w:p w14:paraId="57AFE7A7" w14:textId="77777777" w:rsidR="002152C8" w:rsidRDefault="002152C8" w:rsidP="002152C8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Estudos individuais</w:t>
      </w:r>
    </w:p>
    <w:p w14:paraId="1256C6B7" w14:textId="77777777" w:rsidR="002152C8" w:rsidRDefault="002152C8" w:rsidP="002152C8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Desempenho vocal, musical e interpretativo em sala de aula</w:t>
      </w:r>
    </w:p>
    <w:p w14:paraId="2612142D" w14:textId="77777777" w:rsidR="002152C8" w:rsidRDefault="002152C8" w:rsidP="002152C8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>Desempenho vocal, musical e interpretativo em apresentações públicas</w:t>
      </w:r>
    </w:p>
    <w:p w14:paraId="1E9CD6F2" w14:textId="77777777" w:rsidR="002152C8" w:rsidRDefault="002152C8" w:rsidP="002152C8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426" w:right="-37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Autoanálise da performance vocal e cênica com base em </w:t>
      </w:r>
      <w:r w:rsidRPr="009F1F9A">
        <w:rPr>
          <w:sz w:val="24"/>
          <w:szCs w:val="24"/>
        </w:rPr>
        <w:t>gravações de vídeos</w:t>
      </w:r>
    </w:p>
    <w:p w14:paraId="01EEB82B" w14:textId="77777777" w:rsidR="002152C8" w:rsidRDefault="002152C8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</w:rPr>
      </w:pPr>
    </w:p>
    <w:p w14:paraId="3E1BEA37" w14:textId="77777777" w:rsidR="002152C8" w:rsidRPr="009E1888" w:rsidRDefault="002152C8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b/>
          <w:sz w:val="24"/>
          <w:szCs w:val="24"/>
          <w:lang w:val="en-US"/>
        </w:rPr>
      </w:pPr>
      <w:r w:rsidRPr="009E1888">
        <w:rPr>
          <w:b/>
          <w:sz w:val="24"/>
          <w:szCs w:val="24"/>
          <w:lang w:val="en-US"/>
        </w:rPr>
        <w:t>Bibliografia</w:t>
      </w:r>
    </w:p>
    <w:p w14:paraId="4FF51A58" w14:textId="77777777" w:rsidR="002152C8" w:rsidRPr="009E1888" w:rsidRDefault="002152C8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377"/>
        <w:jc w:val="both"/>
        <w:rPr>
          <w:sz w:val="24"/>
          <w:szCs w:val="24"/>
          <w:lang w:val="en-US"/>
        </w:rPr>
      </w:pPr>
    </w:p>
    <w:p w14:paraId="09009510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  <w:r w:rsidRPr="009E1888">
        <w:rPr>
          <w:rFonts w:cs="TimesNewRomanPSMT"/>
          <w:sz w:val="24"/>
          <w:szCs w:val="24"/>
          <w:lang w:val="en-US" w:eastAsia="pt-BR"/>
        </w:rPr>
        <w:t xml:space="preserve">Appleman, D. R. (1967). </w:t>
      </w:r>
      <w:r w:rsidRPr="009E1888">
        <w:rPr>
          <w:rFonts w:cs="TimesNewRomanPS-ItalicMT"/>
          <w:i/>
          <w:iCs/>
          <w:sz w:val="24"/>
          <w:szCs w:val="24"/>
          <w:lang w:val="en-US" w:eastAsia="pt-BR"/>
        </w:rPr>
        <w:t>The Science of Vocal Pedagogy: Theory and Application</w:t>
      </w:r>
      <w:r w:rsidRPr="009E1888">
        <w:rPr>
          <w:rFonts w:cs="TimesNewRomanPSMT"/>
          <w:sz w:val="24"/>
          <w:szCs w:val="24"/>
          <w:lang w:val="en-US" w:eastAsia="pt-BR"/>
        </w:rPr>
        <w:t xml:space="preserve">. </w:t>
      </w:r>
      <w:r w:rsidRPr="00DD6BB6">
        <w:rPr>
          <w:rFonts w:cs="TimesNewRomanPSMT"/>
          <w:sz w:val="24"/>
          <w:szCs w:val="24"/>
          <w:lang w:eastAsia="pt-BR"/>
        </w:rPr>
        <w:t>Bloomington: Indiana University Press.</w:t>
      </w:r>
    </w:p>
    <w:p w14:paraId="76633A49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</w:p>
    <w:p w14:paraId="57BFFA8E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val="en-US"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Barker, S. (1991). </w:t>
      </w:r>
      <w:r w:rsidRPr="00DD6BB6">
        <w:rPr>
          <w:rFonts w:cs="TimesNewRomanPSMT"/>
          <w:i/>
          <w:iCs/>
          <w:sz w:val="24"/>
          <w:szCs w:val="24"/>
          <w:lang w:eastAsia="pt-BR"/>
        </w:rPr>
        <w:t>A Técnica de Alexander: Aprendendo a usar o seu corpo para obter a energia total</w:t>
      </w:r>
      <w:r w:rsidRPr="00DD6BB6">
        <w:rPr>
          <w:rFonts w:cs="TimesNewRomanPSMT"/>
          <w:sz w:val="24"/>
          <w:szCs w:val="24"/>
          <w:lang w:eastAsia="pt-BR"/>
        </w:rPr>
        <w:t xml:space="preserve">. </w:t>
      </w:r>
      <w:r w:rsidRPr="009E1888">
        <w:rPr>
          <w:rFonts w:cs="TimesNewRomanPSMT"/>
          <w:sz w:val="24"/>
          <w:szCs w:val="24"/>
          <w:lang w:val="en-US" w:eastAsia="pt-BR"/>
        </w:rPr>
        <w:t>São Paulo: Summus Editorial Ltda.</w:t>
      </w:r>
    </w:p>
    <w:p w14:paraId="7AFBF31F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val="en-US" w:eastAsia="pt-BR"/>
        </w:rPr>
      </w:pPr>
    </w:p>
    <w:p w14:paraId="2EAAEECA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105" w:right="-519"/>
        <w:jc w:val="both"/>
        <w:rPr>
          <w:rFonts w:cs="TimesNewRomanPSMT"/>
          <w:sz w:val="24"/>
          <w:szCs w:val="24"/>
          <w:lang w:val="en-US" w:eastAsia="pt-BR"/>
        </w:rPr>
      </w:pPr>
      <w:r w:rsidRPr="009E1888">
        <w:rPr>
          <w:rFonts w:cs="TimesNewRomanPSMT"/>
          <w:sz w:val="24"/>
          <w:szCs w:val="24"/>
          <w:lang w:val="en-US" w:eastAsia="pt-BR"/>
        </w:rPr>
        <w:t xml:space="preserve">Braggins, S. (2012). </w:t>
      </w:r>
      <w:r w:rsidRPr="009E1888">
        <w:rPr>
          <w:rFonts w:cs="TimesNewRomanPS-ItalicMT"/>
          <w:i/>
          <w:iCs/>
          <w:sz w:val="24"/>
          <w:szCs w:val="24"/>
          <w:lang w:val="en-US" w:eastAsia="pt-BR"/>
        </w:rPr>
        <w:t xml:space="preserve">The Mystery Behind The Voice. Leicester: </w:t>
      </w:r>
      <w:r w:rsidRPr="009E1888">
        <w:rPr>
          <w:rFonts w:cs="TimesNewRomanPSMT"/>
          <w:sz w:val="24"/>
          <w:szCs w:val="24"/>
          <w:lang w:val="en-US" w:eastAsia="pt-BR"/>
        </w:rPr>
        <w:t>Troubador Publishing Ltd.</w:t>
      </w:r>
    </w:p>
    <w:p w14:paraId="6E977F0A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105" w:right="-519"/>
        <w:jc w:val="both"/>
        <w:rPr>
          <w:rFonts w:cs="TimesNewRomanPSMT"/>
          <w:sz w:val="24"/>
          <w:szCs w:val="24"/>
          <w:lang w:val="en-US" w:eastAsia="pt-BR"/>
        </w:rPr>
      </w:pPr>
    </w:p>
    <w:p w14:paraId="44F1A3A9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val="en-US" w:eastAsia="pt-BR"/>
        </w:rPr>
      </w:pPr>
      <w:r w:rsidRPr="009E1888">
        <w:rPr>
          <w:rFonts w:cs="TimesNewRomanPSMT"/>
          <w:sz w:val="24"/>
          <w:szCs w:val="24"/>
          <w:lang w:val="en-US" w:eastAsia="pt-BR"/>
        </w:rPr>
        <w:t xml:space="preserve">Brown, O. L. (2008). </w:t>
      </w:r>
      <w:r w:rsidRPr="009E1888">
        <w:rPr>
          <w:rFonts w:cs="TimesNewRomanPS-ItalicMT"/>
          <w:i/>
          <w:iCs/>
          <w:sz w:val="24"/>
          <w:szCs w:val="24"/>
          <w:lang w:val="en-US" w:eastAsia="pt-BR"/>
        </w:rPr>
        <w:t>Discover your Voice: How to Develop Healthy Voice Habits</w:t>
      </w:r>
      <w:r w:rsidRPr="009E1888">
        <w:rPr>
          <w:rFonts w:cs="TimesNewRomanPSMT"/>
          <w:sz w:val="24"/>
          <w:szCs w:val="24"/>
          <w:lang w:val="en-US" w:eastAsia="pt-BR"/>
        </w:rPr>
        <w:t>. New York: Delmar Cengage Learning.</w:t>
      </w:r>
    </w:p>
    <w:p w14:paraId="05205C25" w14:textId="77777777" w:rsidR="002152C8" w:rsidRDefault="002152C8" w:rsidP="002152C8">
      <w:pPr>
        <w:autoSpaceDE w:val="0"/>
        <w:autoSpaceDN w:val="0"/>
        <w:adjustRightInd w:val="0"/>
        <w:spacing w:before="240"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  <w:r w:rsidRPr="009E1888">
        <w:rPr>
          <w:rFonts w:cs="TimesNewRomanPSMT"/>
          <w:sz w:val="24"/>
          <w:szCs w:val="24"/>
          <w:lang w:val="en-US" w:eastAsia="pt-BR"/>
        </w:rPr>
        <w:t xml:space="preserve">Costa, Marilda S. dos S. (2015). </w:t>
      </w:r>
      <w:r w:rsidRPr="009F1F9A">
        <w:rPr>
          <w:rFonts w:cs="TimesNewRomanPSMT"/>
          <w:sz w:val="24"/>
          <w:szCs w:val="24"/>
          <w:lang w:eastAsia="pt-BR"/>
        </w:rPr>
        <w:t>O Português Cantado no Brasil e em Portugal: Um Estudo das Pronúncias. Dissertação de Mestrado apresentada à Universidade de Aveiro. Aveiro, Portugal.</w:t>
      </w:r>
      <w:r>
        <w:rPr>
          <w:rFonts w:cs="TimesNewRomanPSMT"/>
          <w:sz w:val="24"/>
          <w:szCs w:val="24"/>
          <w:lang w:eastAsia="pt-BR"/>
        </w:rPr>
        <w:t xml:space="preserve"> </w:t>
      </w:r>
    </w:p>
    <w:p w14:paraId="457BB170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right="-519" w:hanging="462"/>
        <w:jc w:val="both"/>
        <w:rPr>
          <w:rFonts w:cs="TimesNewRomanPSMT"/>
          <w:sz w:val="24"/>
          <w:szCs w:val="24"/>
          <w:lang w:eastAsia="pt-BR"/>
        </w:rPr>
      </w:pPr>
    </w:p>
    <w:p w14:paraId="3552DFCB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Cheng, S. C.-T. (1999).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O Tao da Voz: uma abordagem das técnicas do canto e da voz falada combinando as tradições oriental e ocidental</w:t>
      </w:r>
      <w:r w:rsidRPr="00DD6BB6">
        <w:rPr>
          <w:rFonts w:cs="TimesNewRomanPSMT"/>
          <w:sz w:val="24"/>
          <w:szCs w:val="24"/>
          <w:lang w:eastAsia="pt-BR"/>
        </w:rPr>
        <w:t>. Rio de Janeiro: Editora Rocco Ltda.</w:t>
      </w:r>
    </w:p>
    <w:p w14:paraId="47603AE0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51BF6BD4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Coffin, B. (1989).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Historical Vocal Pedagogy Classics</w:t>
      </w:r>
      <w:r w:rsidRPr="00DD6BB6">
        <w:rPr>
          <w:rFonts w:cs="TimesNewRomanPSMT"/>
          <w:sz w:val="24"/>
          <w:szCs w:val="24"/>
          <w:lang w:eastAsia="pt-BR"/>
        </w:rPr>
        <w:t xml:space="preserve">. </w:t>
      </w:r>
      <w:r w:rsidRPr="009E1888">
        <w:rPr>
          <w:rFonts w:cs="TimesNewRomanPSMT"/>
          <w:sz w:val="24"/>
          <w:szCs w:val="24"/>
          <w:lang w:val="en-US" w:eastAsia="pt-BR"/>
        </w:rPr>
        <w:t>London: Scarecrow Press, Inc.</w:t>
      </w:r>
    </w:p>
    <w:p w14:paraId="379896A8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</w:p>
    <w:p w14:paraId="73D8816C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  <w:r w:rsidRPr="009E1888">
        <w:rPr>
          <w:rFonts w:cs="TimesNewRomanPSMT"/>
          <w:sz w:val="24"/>
          <w:szCs w:val="24"/>
          <w:lang w:val="en-US" w:eastAsia="pt-BR"/>
        </w:rPr>
        <w:t xml:space="preserve">Crocker, R. L. (1986). </w:t>
      </w:r>
      <w:r w:rsidRPr="009E1888">
        <w:rPr>
          <w:rFonts w:cs="TimesNewRomanPSMT"/>
          <w:i/>
          <w:sz w:val="24"/>
          <w:szCs w:val="24"/>
          <w:lang w:val="en-US" w:eastAsia="pt-BR"/>
        </w:rPr>
        <w:t>A History of Musical Style</w:t>
      </w:r>
      <w:r w:rsidRPr="009E1888">
        <w:rPr>
          <w:rFonts w:cs="TimesNewRomanPSMT"/>
          <w:sz w:val="24"/>
          <w:szCs w:val="24"/>
          <w:lang w:val="en-US" w:eastAsia="pt-BR"/>
        </w:rPr>
        <w:t>. New York: Dover Publications, Inc.</w:t>
      </w:r>
    </w:p>
    <w:p w14:paraId="53E9F6A2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</w:p>
    <w:p w14:paraId="51A77BFE" w14:textId="77777777" w:rsidR="002152C8" w:rsidRDefault="002152C8" w:rsidP="002152C8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 w:rsidRPr="009F1F9A">
        <w:rPr>
          <w:rFonts w:cs="TimesNewRomanPSMT"/>
          <w:sz w:val="24"/>
          <w:szCs w:val="24"/>
          <w:lang w:eastAsia="pt-BR"/>
        </w:rPr>
        <w:t xml:space="preserve">Dinville, Claire. </w:t>
      </w:r>
      <w:r w:rsidRPr="009F1F9A">
        <w:rPr>
          <w:rFonts w:cs="TimesNewRomanPSMT"/>
          <w:i/>
          <w:iCs/>
          <w:sz w:val="24"/>
          <w:szCs w:val="24"/>
          <w:lang w:eastAsia="pt-BR"/>
        </w:rPr>
        <w:t>A Técnica da Voz Cantada</w:t>
      </w:r>
      <w:r w:rsidRPr="009F1F9A">
        <w:rPr>
          <w:rFonts w:cs="TimesNewRomanPSMT"/>
          <w:sz w:val="24"/>
          <w:szCs w:val="24"/>
          <w:lang w:eastAsia="pt-BR"/>
        </w:rPr>
        <w:t>. Tradução e prefácio da edição brasileira de Marjorie B. Courvoisier Hasson. [2a ed., Paris: Masson, 1982]. Rio de Janeiro: Enelivros, 1993.</w:t>
      </w:r>
    </w:p>
    <w:p w14:paraId="214CA2A1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1407CEC9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Doscher, B. M. (1994). </w:t>
      </w:r>
      <w:r w:rsidRPr="009E1888">
        <w:rPr>
          <w:rFonts w:cs="TimesNewRomanPSMT"/>
          <w:i/>
          <w:iCs/>
          <w:sz w:val="24"/>
          <w:szCs w:val="24"/>
          <w:lang w:val="en-US" w:eastAsia="pt-BR"/>
        </w:rPr>
        <w:t xml:space="preserve">The Functional Unity of the Singing Voice </w:t>
      </w:r>
      <w:r w:rsidRPr="009E1888">
        <w:rPr>
          <w:rFonts w:cs="TimesNewRomanPSMT"/>
          <w:sz w:val="24"/>
          <w:szCs w:val="24"/>
          <w:lang w:val="en-US" w:eastAsia="pt-BR"/>
        </w:rPr>
        <w:t>(2end. edit.). USA.</w:t>
      </w:r>
    </w:p>
    <w:p w14:paraId="0A94B5C3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val="en-US" w:eastAsia="pt-BR"/>
        </w:rPr>
      </w:pPr>
    </w:p>
    <w:p w14:paraId="060DAAEC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  <w:r w:rsidRPr="009E1888">
        <w:rPr>
          <w:rFonts w:cs="TimesNewRomanPSMT"/>
          <w:sz w:val="24"/>
          <w:szCs w:val="24"/>
          <w:lang w:val="en-US" w:eastAsia="pt-BR"/>
        </w:rPr>
        <w:t xml:space="preserve">Errolle, R. &amp; B. Coffin (1982). Phonetic Transcription of Italian Songs and Arias. In: </w:t>
      </w:r>
      <w:r w:rsidRPr="009E1888">
        <w:rPr>
          <w:rFonts w:cs="TimesNewRomanPSMT"/>
          <w:i/>
          <w:iCs/>
          <w:sz w:val="24"/>
          <w:szCs w:val="24"/>
          <w:lang w:val="en-US" w:eastAsia="pt-BR"/>
        </w:rPr>
        <w:t xml:space="preserve">Phonetic Readings of Songs and Arias </w:t>
      </w:r>
      <w:r w:rsidRPr="009E1888">
        <w:rPr>
          <w:rFonts w:cs="TimesNewRomanPSMT"/>
          <w:sz w:val="24"/>
          <w:szCs w:val="24"/>
          <w:lang w:val="en-US" w:eastAsia="pt-BR"/>
        </w:rPr>
        <w:t xml:space="preserve">(Second Edi., pp. 1–84). </w:t>
      </w:r>
      <w:r w:rsidRPr="00DD6BB6">
        <w:rPr>
          <w:rFonts w:cs="TimesNewRomanPSMT"/>
          <w:sz w:val="24"/>
          <w:szCs w:val="24"/>
          <w:lang w:eastAsia="pt-BR"/>
        </w:rPr>
        <w:t>Oxford, UK: The Scarecrow Press, Inc.</w:t>
      </w:r>
    </w:p>
    <w:p w14:paraId="5562D23C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MT"/>
          <w:sz w:val="24"/>
          <w:szCs w:val="24"/>
          <w:lang w:eastAsia="pt-BR"/>
        </w:rPr>
      </w:pPr>
    </w:p>
    <w:p w14:paraId="4B2831F8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firstLine="105"/>
        <w:jc w:val="both"/>
        <w:rPr>
          <w:rFonts w:cs="TimesNewRomanPS-ItalicMT"/>
          <w:iCs/>
          <w:sz w:val="24"/>
          <w:szCs w:val="24"/>
          <w:lang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 xml:space="preserve">Feldenkrais, M. (1972).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A Consciência pelo Movimento</w:t>
      </w:r>
      <w:r w:rsidRPr="00DD6BB6">
        <w:rPr>
          <w:rFonts w:cs="TimesNewRomanPS-ItalicMT"/>
          <w:iCs/>
          <w:sz w:val="24"/>
          <w:szCs w:val="24"/>
          <w:lang w:eastAsia="pt-BR"/>
        </w:rPr>
        <w:t>. São Paulo: Summus Editorial Ltda.</w:t>
      </w:r>
    </w:p>
    <w:p w14:paraId="6011DFB1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28BF7905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hanging="462"/>
        <w:jc w:val="both"/>
        <w:rPr>
          <w:rFonts w:cs="TimesNewRomanPS-ItalicMT"/>
          <w:i/>
          <w:iCs/>
          <w:sz w:val="24"/>
          <w:szCs w:val="24"/>
          <w:lang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Filho, Moacyr Silva Costa (2000).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Os Cursos de Graduação em Canto no Brasil: Dois Estudos de Caso</w:t>
      </w:r>
      <w:r w:rsidRPr="00DD6BB6">
        <w:rPr>
          <w:rFonts w:cs="TimesNewRomanPSMT"/>
          <w:sz w:val="24"/>
          <w:szCs w:val="24"/>
          <w:lang w:eastAsia="pt-BR"/>
        </w:rPr>
        <w:t>. Universidade Federal da Bahia.</w:t>
      </w:r>
    </w:p>
    <w:p w14:paraId="549287FC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NewRomanPS-ItalicMT"/>
          <w:i/>
          <w:iCs/>
          <w:sz w:val="24"/>
          <w:szCs w:val="24"/>
          <w:lang w:eastAsia="pt-BR"/>
        </w:rPr>
      </w:pPr>
    </w:p>
    <w:p w14:paraId="1477C037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/>
          <w:iCs/>
          <w:sz w:val="24"/>
          <w:szCs w:val="24"/>
          <w:lang w:val="en-US"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>Filho, Moacyr Silva Costa (2015).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 xml:space="preserve"> A Pedagogia do Canto Através do Movimento Corporal: O Uso da Bola Suíça e da Faixa Elástica no Treino Vocal de Estudantes de Canto Vocal</w:t>
      </w:r>
      <w:r w:rsidRPr="00DD6BB6">
        <w:rPr>
          <w:rFonts w:cs="TimesNewRomanPS-ItalicMT"/>
          <w:iCs/>
          <w:sz w:val="24"/>
          <w:szCs w:val="24"/>
          <w:lang w:eastAsia="pt-BR"/>
        </w:rPr>
        <w:t xml:space="preserve">. </w:t>
      </w:r>
      <w:r w:rsidRPr="009E1888">
        <w:rPr>
          <w:rFonts w:cs="TimesNewRomanPS-ItalicMT"/>
          <w:iCs/>
          <w:sz w:val="24"/>
          <w:szCs w:val="24"/>
          <w:lang w:val="en-US" w:eastAsia="pt-BR"/>
        </w:rPr>
        <w:t>Universidade de Aveiro.</w:t>
      </w:r>
      <w:r w:rsidRPr="009E1888">
        <w:rPr>
          <w:rFonts w:cs="TimesNewRomanPS-ItalicMT"/>
          <w:i/>
          <w:iCs/>
          <w:sz w:val="24"/>
          <w:szCs w:val="24"/>
          <w:lang w:val="en-US" w:eastAsia="pt-BR"/>
        </w:rPr>
        <w:t xml:space="preserve"> </w:t>
      </w:r>
    </w:p>
    <w:p w14:paraId="5115C683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/>
          <w:iCs/>
          <w:sz w:val="24"/>
          <w:szCs w:val="24"/>
          <w:lang w:val="en-US" w:eastAsia="pt-BR"/>
        </w:rPr>
      </w:pPr>
    </w:p>
    <w:p w14:paraId="4B6D62D6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9E1888">
        <w:rPr>
          <w:rFonts w:cs="TimesNewRomanPS-ItalicMT"/>
          <w:iCs/>
          <w:sz w:val="24"/>
          <w:szCs w:val="24"/>
          <w:lang w:val="en-US" w:eastAsia="pt-BR"/>
        </w:rPr>
        <w:t xml:space="preserve">Herr, M. &amp; W. Mattos (2012). </w:t>
      </w:r>
      <w:r w:rsidRPr="009E1888">
        <w:rPr>
          <w:rFonts w:cs="TimesNewRomanPS-ItalicMT"/>
          <w:i/>
          <w:iCs/>
          <w:sz w:val="24"/>
          <w:szCs w:val="24"/>
          <w:lang w:val="en-US" w:eastAsia="pt-BR"/>
        </w:rPr>
        <w:t>The Use of the International Phonetic Alphabet in the Chroral Rehearsal</w:t>
      </w:r>
      <w:r w:rsidRPr="009E1888">
        <w:rPr>
          <w:rFonts w:cs="TimesNewRomanPS-ItalicMT"/>
          <w:iCs/>
          <w:sz w:val="24"/>
          <w:szCs w:val="24"/>
          <w:lang w:val="en-US" w:eastAsia="pt-BR"/>
        </w:rPr>
        <w:t xml:space="preserve">. </w:t>
      </w:r>
      <w:r w:rsidRPr="00DD6BB6">
        <w:rPr>
          <w:rFonts w:cs="TimesNewRomanPS-ItalicMT"/>
          <w:iCs/>
          <w:sz w:val="24"/>
          <w:szCs w:val="24"/>
          <w:lang w:eastAsia="pt-BR"/>
        </w:rPr>
        <w:t>(D. R. Karna, Ed.) (p. 153). United Kingdom.</w:t>
      </w:r>
    </w:p>
    <w:p w14:paraId="3E757E04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3C7023DD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 xml:space="preserve">IPA [International Phonetic Association] (ed.). 1999.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Handbook of the International Phonetic Association: A guide to the use of the International Phonetic Alphabet</w:t>
      </w:r>
      <w:r w:rsidRPr="00DD6BB6">
        <w:rPr>
          <w:rFonts w:cs="TimesNewRomanPS-ItalicMT"/>
          <w:iCs/>
          <w:sz w:val="24"/>
          <w:szCs w:val="24"/>
          <w:lang w:eastAsia="pt-BR"/>
        </w:rPr>
        <w:t>. Cambridge: Cambridge University Press.</w:t>
      </w:r>
    </w:p>
    <w:p w14:paraId="351CA8E8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27889B08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  <w:r w:rsidRPr="00DD6BB6">
        <w:rPr>
          <w:rFonts w:cs="TimesNewRomanPS-ItalicMT"/>
          <w:iCs/>
          <w:sz w:val="24"/>
          <w:szCs w:val="24"/>
          <w:lang w:eastAsia="pt-BR"/>
        </w:rPr>
        <w:t xml:space="preserve">Mariz, V. (2002). </w:t>
      </w:r>
      <w:r w:rsidRPr="00DD6BB6">
        <w:rPr>
          <w:rFonts w:cs="TimesNewRomanPS-ItalicMT"/>
          <w:i/>
          <w:iCs/>
          <w:sz w:val="24"/>
          <w:szCs w:val="24"/>
          <w:lang w:eastAsia="pt-BR"/>
        </w:rPr>
        <w:t>A Canção brasileira de câmara</w:t>
      </w:r>
      <w:r w:rsidRPr="00DD6BB6">
        <w:rPr>
          <w:rFonts w:cs="TimesNewRomanPS-ItalicMT"/>
          <w:iCs/>
          <w:sz w:val="24"/>
          <w:szCs w:val="24"/>
          <w:lang w:eastAsia="pt-BR"/>
        </w:rPr>
        <w:t>. (F. Alves, Ed.). Rio de janeiro.</w:t>
      </w:r>
    </w:p>
    <w:p w14:paraId="3EB05813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eastAsia="pt-BR"/>
        </w:rPr>
      </w:pPr>
    </w:p>
    <w:p w14:paraId="0E2FA666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  <w:r w:rsidRPr="009E1888">
        <w:rPr>
          <w:rFonts w:cs="TimesNewRomanPS-ItalicMT"/>
          <w:iCs/>
          <w:sz w:val="24"/>
          <w:szCs w:val="24"/>
          <w:lang w:val="en-US" w:eastAsia="pt-BR"/>
        </w:rPr>
        <w:t>Miller, R. (1993). Training Tenor Voices. New York: Schimer Books.</w:t>
      </w:r>
    </w:p>
    <w:p w14:paraId="550F5432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</w:p>
    <w:p w14:paraId="481DE465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  <w:r w:rsidRPr="009E1888">
        <w:rPr>
          <w:rFonts w:cs="TimesNewRomanPS-ItalicMT"/>
          <w:iCs/>
          <w:sz w:val="24"/>
          <w:szCs w:val="24"/>
          <w:lang w:val="en-US" w:eastAsia="pt-BR"/>
        </w:rPr>
        <w:t xml:space="preserve">Miller, R. (1996). </w:t>
      </w:r>
      <w:r w:rsidRPr="009E1888">
        <w:rPr>
          <w:rFonts w:cs="TimesNewRomanPS-ItalicMT"/>
          <w:i/>
          <w:iCs/>
          <w:sz w:val="24"/>
          <w:szCs w:val="24"/>
          <w:lang w:val="en-US" w:eastAsia="pt-BR"/>
        </w:rPr>
        <w:t>On the art of singing</w:t>
      </w:r>
      <w:r w:rsidRPr="009E1888">
        <w:rPr>
          <w:rFonts w:cs="TimesNewRomanPS-ItalicMT"/>
          <w:iCs/>
          <w:sz w:val="24"/>
          <w:szCs w:val="24"/>
          <w:lang w:val="en-US" w:eastAsia="pt-BR"/>
        </w:rPr>
        <w:t>. New York: Oxford University Press.</w:t>
      </w:r>
    </w:p>
    <w:p w14:paraId="3DCFD58D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</w:p>
    <w:p w14:paraId="69405A69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  <w:r w:rsidRPr="009E1888">
        <w:rPr>
          <w:rFonts w:cs="TimesNewRomanPS-ItalicMT"/>
          <w:iCs/>
          <w:sz w:val="24"/>
          <w:szCs w:val="24"/>
          <w:lang w:val="en-US" w:eastAsia="pt-BR"/>
        </w:rPr>
        <w:t xml:space="preserve">Miller, R. (1996). </w:t>
      </w:r>
      <w:r w:rsidRPr="009E1888">
        <w:rPr>
          <w:rFonts w:cs="TimesNewRomanPS-ItalicMT"/>
          <w:i/>
          <w:iCs/>
          <w:sz w:val="24"/>
          <w:szCs w:val="24"/>
          <w:lang w:val="en-US" w:eastAsia="pt-BR"/>
        </w:rPr>
        <w:t>The Structure of Singing</w:t>
      </w:r>
      <w:r w:rsidRPr="009E1888">
        <w:rPr>
          <w:rFonts w:cs="TimesNewRomanPS-ItalicMT"/>
          <w:iCs/>
          <w:sz w:val="24"/>
          <w:szCs w:val="24"/>
          <w:lang w:val="en-US" w:eastAsia="pt-BR"/>
        </w:rPr>
        <w:t>. (S. Books, Ed.). New York.</w:t>
      </w:r>
    </w:p>
    <w:p w14:paraId="64D96654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</w:p>
    <w:p w14:paraId="03378BD9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  <w:r w:rsidRPr="009E1888">
        <w:rPr>
          <w:rFonts w:cs="TimesNewRomanPS-ItalicMT"/>
          <w:iCs/>
          <w:sz w:val="24"/>
          <w:szCs w:val="24"/>
          <w:lang w:val="en-US" w:eastAsia="pt-BR"/>
        </w:rPr>
        <w:t xml:space="preserve">Miller, R. (2000). </w:t>
      </w:r>
      <w:r w:rsidRPr="009E1888">
        <w:rPr>
          <w:rFonts w:cs="TimesNewRomanPS-ItalicMT"/>
          <w:i/>
          <w:iCs/>
          <w:sz w:val="24"/>
          <w:szCs w:val="24"/>
          <w:lang w:val="en-US" w:eastAsia="pt-BR"/>
        </w:rPr>
        <w:t>Training Soprano Voice</w:t>
      </w:r>
      <w:r w:rsidRPr="009E1888">
        <w:rPr>
          <w:rFonts w:cs="TimesNewRomanPS-ItalicMT"/>
          <w:iCs/>
          <w:sz w:val="24"/>
          <w:szCs w:val="24"/>
          <w:lang w:val="en-US" w:eastAsia="pt-BR"/>
        </w:rPr>
        <w:t>. New York: Oxford University Press.</w:t>
      </w:r>
    </w:p>
    <w:p w14:paraId="04FCA375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</w:p>
    <w:p w14:paraId="6B1765A4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  <w:r w:rsidRPr="009E1888">
        <w:rPr>
          <w:rFonts w:cs="TimesNewRomanPS-ItalicMT"/>
          <w:iCs/>
          <w:sz w:val="24"/>
          <w:szCs w:val="24"/>
          <w:lang w:val="en-US" w:eastAsia="pt-BR"/>
        </w:rPr>
        <w:t xml:space="preserve">Miller, R. (2004). </w:t>
      </w:r>
      <w:r w:rsidRPr="009E1888">
        <w:rPr>
          <w:rFonts w:cs="TimesNewRomanPS-ItalicMT"/>
          <w:i/>
          <w:iCs/>
          <w:sz w:val="24"/>
          <w:szCs w:val="24"/>
          <w:lang w:val="en-US" w:eastAsia="pt-BR"/>
        </w:rPr>
        <w:t>Solutions for Singers: Tools for Performers and Teachers</w:t>
      </w:r>
      <w:r w:rsidRPr="009E1888">
        <w:rPr>
          <w:rFonts w:cs="TimesNewRomanPS-ItalicMT"/>
          <w:iCs/>
          <w:sz w:val="24"/>
          <w:szCs w:val="24"/>
          <w:lang w:val="en-US" w:eastAsia="pt-BR"/>
        </w:rPr>
        <w:t>. New York: Oxford University Press.</w:t>
      </w:r>
    </w:p>
    <w:p w14:paraId="7BA346DE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</w:p>
    <w:p w14:paraId="41E29EC5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  <w:r w:rsidRPr="009E1888">
        <w:rPr>
          <w:rFonts w:cs="TimesNewRomanPS-ItalicMT"/>
          <w:iCs/>
          <w:sz w:val="24"/>
          <w:szCs w:val="24"/>
          <w:lang w:val="en-US" w:eastAsia="pt-BR"/>
        </w:rPr>
        <w:t xml:space="preserve">Miller, R. (2008). </w:t>
      </w:r>
      <w:r w:rsidRPr="009E1888">
        <w:rPr>
          <w:rFonts w:cs="TimesNewRomanPS-ItalicMT"/>
          <w:i/>
          <w:iCs/>
          <w:sz w:val="24"/>
          <w:szCs w:val="24"/>
          <w:lang w:val="en-US" w:eastAsia="pt-BR"/>
        </w:rPr>
        <w:t>Securing Baritone, Bass-Baritone, and Bass Voices</w:t>
      </w:r>
      <w:r w:rsidRPr="009E1888">
        <w:rPr>
          <w:rFonts w:cs="TimesNewRomanPS-ItalicMT"/>
          <w:iCs/>
          <w:sz w:val="24"/>
          <w:szCs w:val="24"/>
          <w:lang w:val="en-US" w:eastAsia="pt-BR"/>
        </w:rPr>
        <w:t>. New York: Oxford University Press.</w:t>
      </w:r>
    </w:p>
    <w:p w14:paraId="2DF1C99A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-ItalicMT"/>
          <w:iCs/>
          <w:sz w:val="24"/>
          <w:szCs w:val="24"/>
          <w:lang w:val="en-US" w:eastAsia="pt-BR"/>
        </w:rPr>
      </w:pPr>
    </w:p>
    <w:p w14:paraId="2FCFF136" w14:textId="77777777" w:rsidR="002152C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  <w:r w:rsidRPr="009E1888">
        <w:rPr>
          <w:rFonts w:cs="TimesNewRomanPSMT"/>
          <w:sz w:val="24"/>
          <w:szCs w:val="24"/>
          <w:lang w:val="en-US" w:eastAsia="pt-BR"/>
        </w:rPr>
        <w:t xml:space="preserve">Reid, C. L. (1995). </w:t>
      </w:r>
      <w:r w:rsidRPr="009E1888">
        <w:rPr>
          <w:rFonts w:cs="TimesNewRomanPS-ItalicMT"/>
          <w:i/>
          <w:iCs/>
          <w:sz w:val="24"/>
          <w:szCs w:val="24"/>
          <w:lang w:val="en-US" w:eastAsia="pt-BR"/>
        </w:rPr>
        <w:t>A Dictionary of Vocal Terminology: An Analysis</w:t>
      </w:r>
      <w:r w:rsidRPr="009E1888">
        <w:rPr>
          <w:rFonts w:cs="TimesNewRomanPSMT"/>
          <w:sz w:val="24"/>
          <w:szCs w:val="24"/>
          <w:lang w:val="en-US" w:eastAsia="pt-BR"/>
        </w:rPr>
        <w:t xml:space="preserve">. </w:t>
      </w:r>
      <w:r w:rsidRPr="009F1F9A">
        <w:rPr>
          <w:rFonts w:cs="TimesNewRomanPSMT"/>
          <w:sz w:val="24"/>
          <w:szCs w:val="24"/>
          <w:lang w:eastAsia="pt-BR"/>
        </w:rPr>
        <w:t>New York: Recital Publications.</w:t>
      </w:r>
    </w:p>
    <w:p w14:paraId="57657D68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  <w:r w:rsidRPr="003B2914">
        <w:rPr>
          <w:rFonts w:cs="TimesNewRomanPSMT"/>
          <w:sz w:val="24"/>
          <w:szCs w:val="24"/>
          <w:lang w:eastAsia="pt-BR"/>
        </w:rPr>
        <w:t>Silva, T. C. (2011). Dicionário de Fonética e Fonologia. (Contexto, Ed.). São Paulo.</w:t>
      </w:r>
    </w:p>
    <w:p w14:paraId="6B88E1FC" w14:textId="77777777" w:rsidR="002152C8" w:rsidRPr="00DD6BB6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eastAsia="pt-BR"/>
        </w:rPr>
      </w:pPr>
    </w:p>
    <w:p w14:paraId="7D526D44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val="en-US" w:eastAsia="pt-BR"/>
        </w:rPr>
      </w:pPr>
      <w:r w:rsidRPr="00DD6BB6">
        <w:rPr>
          <w:rFonts w:cs="TimesNewRomanPSMT"/>
          <w:sz w:val="24"/>
          <w:szCs w:val="24"/>
          <w:lang w:eastAsia="pt-BR"/>
        </w:rPr>
        <w:t xml:space="preserve">Singer, W. &amp; B. Coffin (1982). </w:t>
      </w:r>
      <w:r w:rsidRPr="009E1888">
        <w:rPr>
          <w:rFonts w:cs="TimesNewRomanPSMT"/>
          <w:sz w:val="24"/>
          <w:szCs w:val="24"/>
          <w:lang w:val="en-US" w:eastAsia="pt-BR"/>
        </w:rPr>
        <w:t xml:space="preserve">Phonetic Transcription of german Songs and Arias. In </w:t>
      </w:r>
      <w:r w:rsidRPr="009E1888">
        <w:rPr>
          <w:rFonts w:cs="TimesNewRomanPSMT"/>
          <w:i/>
          <w:iCs/>
          <w:sz w:val="24"/>
          <w:szCs w:val="24"/>
          <w:lang w:val="en-US" w:eastAsia="pt-BR"/>
        </w:rPr>
        <w:t xml:space="preserve">Phonetic Readings of Songs and Arias </w:t>
      </w:r>
      <w:r w:rsidRPr="009E1888">
        <w:rPr>
          <w:rFonts w:cs="TimesNewRomanPSMT"/>
          <w:sz w:val="24"/>
          <w:szCs w:val="24"/>
          <w:lang w:val="en-US" w:eastAsia="pt-BR"/>
        </w:rPr>
        <w:t xml:space="preserve">(Second Edi., pp. 85–274). Lanham, Md., and London: </w:t>
      </w:r>
      <w:r w:rsidRPr="009E1888">
        <w:rPr>
          <w:rFonts w:cs="TimesNewRomanPSMT"/>
          <w:sz w:val="24"/>
          <w:szCs w:val="24"/>
          <w:lang w:val="en-US" w:eastAsia="pt-BR"/>
        </w:rPr>
        <w:br/>
        <w:t>The Scarecrow Press, Inc.</w:t>
      </w:r>
    </w:p>
    <w:p w14:paraId="5E36B91F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val="en-US" w:eastAsia="pt-BR"/>
        </w:rPr>
      </w:pPr>
    </w:p>
    <w:p w14:paraId="7468B7FE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NewRomanPSMT"/>
          <w:sz w:val="24"/>
          <w:szCs w:val="24"/>
          <w:lang w:val="en-US" w:eastAsia="pt-BR"/>
        </w:rPr>
      </w:pPr>
      <w:r w:rsidRPr="009E1888">
        <w:rPr>
          <w:rFonts w:cs="TimesNewRomanPSMT"/>
          <w:sz w:val="24"/>
          <w:szCs w:val="24"/>
          <w:lang w:val="en-US" w:eastAsia="pt-BR"/>
        </w:rPr>
        <w:lastRenderedPageBreak/>
        <w:t xml:space="preserve">Stark, J. A. (1999). </w:t>
      </w:r>
      <w:r w:rsidRPr="009E1888">
        <w:rPr>
          <w:rFonts w:cs="TimesNewRomanPS-ItalicMT"/>
          <w:i/>
          <w:iCs/>
          <w:sz w:val="24"/>
          <w:szCs w:val="24"/>
          <w:lang w:val="en-US" w:eastAsia="pt-BR"/>
        </w:rPr>
        <w:t xml:space="preserve">Bel Canto: a history of vocal pedagogy </w:t>
      </w:r>
      <w:r w:rsidRPr="009E1888">
        <w:rPr>
          <w:rFonts w:cs="TimesNewRomanPSMT"/>
          <w:sz w:val="24"/>
          <w:szCs w:val="24"/>
          <w:lang w:val="en-US" w:eastAsia="pt-BR"/>
        </w:rPr>
        <w:t>(p. xxv, 325 p.). Toronto; Buffalo: University of Toronto Press.</w:t>
      </w:r>
    </w:p>
    <w:p w14:paraId="70679464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NewRomanPSMT"/>
          <w:sz w:val="24"/>
          <w:szCs w:val="24"/>
          <w:lang w:val="en-US" w:eastAsia="pt-BR"/>
        </w:rPr>
      </w:pPr>
    </w:p>
    <w:p w14:paraId="50B4A9C0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TimesNewRomanPSMT"/>
          <w:sz w:val="24"/>
          <w:szCs w:val="24"/>
          <w:lang w:val="en-US" w:eastAsia="pt-BR"/>
        </w:rPr>
      </w:pPr>
      <w:r w:rsidRPr="009E1888">
        <w:rPr>
          <w:rFonts w:cs="TimesNewRomanPSMT"/>
          <w:sz w:val="24"/>
          <w:szCs w:val="24"/>
          <w:lang w:val="en-US" w:eastAsia="pt-BR"/>
        </w:rPr>
        <w:t xml:space="preserve">Sundberg, J. (1987). </w:t>
      </w:r>
      <w:r w:rsidRPr="009E1888">
        <w:rPr>
          <w:rFonts w:cs="TimesNewRomanPS-ItalicMT"/>
          <w:i/>
          <w:iCs/>
          <w:sz w:val="24"/>
          <w:szCs w:val="24"/>
          <w:lang w:val="en-US" w:eastAsia="pt-BR"/>
        </w:rPr>
        <w:t>The Science of the Singing Voice</w:t>
      </w:r>
      <w:r w:rsidRPr="009E1888">
        <w:rPr>
          <w:rFonts w:cs="TimesNewRomanPSMT"/>
          <w:sz w:val="24"/>
          <w:szCs w:val="24"/>
          <w:lang w:val="en-US" w:eastAsia="pt-BR"/>
        </w:rPr>
        <w:t>. Illinois: Northern Illinois University Press.</w:t>
      </w:r>
    </w:p>
    <w:p w14:paraId="3DE11A78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TimesNewRomanPSMT"/>
          <w:sz w:val="24"/>
          <w:szCs w:val="24"/>
          <w:lang w:val="en-US" w:eastAsia="pt-BR"/>
        </w:rPr>
      </w:pPr>
    </w:p>
    <w:p w14:paraId="7FC140C3" w14:textId="77777777" w:rsidR="002152C8" w:rsidRPr="009E1888" w:rsidRDefault="002152C8" w:rsidP="002152C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TimesNewRomanPSMT"/>
          <w:sz w:val="24"/>
          <w:szCs w:val="24"/>
          <w:lang w:val="en-US" w:eastAsia="pt-BR"/>
        </w:rPr>
      </w:pPr>
      <w:r w:rsidRPr="009E1888">
        <w:rPr>
          <w:rFonts w:cs="TimesNewRomanPSMT"/>
          <w:sz w:val="24"/>
          <w:szCs w:val="24"/>
          <w:lang w:val="en-US" w:eastAsia="pt-BR"/>
        </w:rPr>
        <w:t xml:space="preserve">Titze, I. R. (2000). </w:t>
      </w:r>
      <w:r w:rsidRPr="009E1888">
        <w:rPr>
          <w:rFonts w:cs="TimesNewRomanPSMT"/>
          <w:i/>
          <w:sz w:val="24"/>
          <w:szCs w:val="24"/>
          <w:lang w:val="en-US" w:eastAsia="pt-BR"/>
        </w:rPr>
        <w:t>Principles of Voice Production</w:t>
      </w:r>
      <w:r w:rsidRPr="009E1888">
        <w:rPr>
          <w:rFonts w:cs="TimesNewRomanPSMT"/>
          <w:sz w:val="24"/>
          <w:szCs w:val="24"/>
          <w:lang w:val="en-US" w:eastAsia="pt-BR"/>
        </w:rPr>
        <w:t>. Iowa: National Center for Voice and Speech.</w:t>
      </w:r>
    </w:p>
    <w:p w14:paraId="33DE6A82" w14:textId="77777777" w:rsidR="002152C8" w:rsidRPr="009E1888" w:rsidRDefault="002152C8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519"/>
        <w:jc w:val="both"/>
        <w:rPr>
          <w:sz w:val="24"/>
          <w:szCs w:val="24"/>
          <w:lang w:val="en-US"/>
        </w:rPr>
      </w:pPr>
    </w:p>
    <w:p w14:paraId="76A8C5D4" w14:textId="77777777" w:rsidR="002152C8" w:rsidRPr="009E1888" w:rsidRDefault="002152C8" w:rsidP="002152C8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ind w:left="105" w:right="-519"/>
        <w:jc w:val="both"/>
        <w:rPr>
          <w:sz w:val="24"/>
          <w:szCs w:val="24"/>
          <w:lang w:val="en-US"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004DE1" w:rsidRPr="00C87B0E" w14:paraId="27F1A84C" w14:textId="77777777" w:rsidTr="00004DE1">
        <w:trPr>
          <w:cantSplit/>
          <w:trHeight w:val="773"/>
          <w:jc w:val="center"/>
        </w:trPr>
        <w:tc>
          <w:tcPr>
            <w:tcW w:w="4875" w:type="dxa"/>
          </w:tcPr>
          <w:p w14:paraId="43BA5698" w14:textId="77777777" w:rsidR="00004DE1" w:rsidRPr="00C87B0E" w:rsidRDefault="00004DE1" w:rsidP="00004DE1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5E98D35E" w14:textId="77777777" w:rsidR="00004DE1" w:rsidRPr="00C87B0E" w:rsidRDefault="00004DE1" w:rsidP="00004DE1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004DE1" w:rsidRPr="00C87B0E" w14:paraId="620E5B23" w14:textId="77777777" w:rsidTr="00004DE1">
        <w:trPr>
          <w:cantSplit/>
          <w:trHeight w:val="618"/>
          <w:jc w:val="center"/>
        </w:trPr>
        <w:tc>
          <w:tcPr>
            <w:tcW w:w="4875" w:type="dxa"/>
          </w:tcPr>
          <w:p w14:paraId="7CD23BB4" w14:textId="77777777" w:rsidR="00004DE1" w:rsidRDefault="00004DE1" w:rsidP="00004DE1">
            <w:pPr>
              <w:jc w:val="center"/>
              <w:rPr>
                <w:noProof/>
                <w:sz w:val="20"/>
                <w:szCs w:val="20"/>
              </w:rPr>
            </w:pPr>
          </w:p>
          <w:p w14:paraId="28496F43" w14:textId="77777777" w:rsidR="00004DE1" w:rsidRDefault="00004DE1" w:rsidP="00004DE1">
            <w:pPr>
              <w:jc w:val="center"/>
              <w:rPr>
                <w:noProof/>
                <w:sz w:val="20"/>
                <w:szCs w:val="20"/>
              </w:rPr>
            </w:pPr>
          </w:p>
          <w:p w14:paraId="243E3562" w14:textId="77777777" w:rsidR="00004DE1" w:rsidRDefault="00004DE1" w:rsidP="00004DE1">
            <w:pPr>
              <w:jc w:val="center"/>
              <w:rPr>
                <w:noProof/>
                <w:sz w:val="20"/>
                <w:szCs w:val="20"/>
              </w:rPr>
            </w:pPr>
          </w:p>
          <w:p w14:paraId="0192B47E" w14:textId="77777777" w:rsidR="00004DE1" w:rsidRDefault="00004DE1" w:rsidP="00004DE1">
            <w:pPr>
              <w:jc w:val="center"/>
              <w:rPr>
                <w:noProof/>
                <w:sz w:val="20"/>
                <w:szCs w:val="20"/>
              </w:rPr>
            </w:pPr>
          </w:p>
          <w:p w14:paraId="7422E89D" w14:textId="77777777" w:rsidR="00004DE1" w:rsidRDefault="00004DE1" w:rsidP="00004DE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7A42BAA1" w14:textId="77777777" w:rsidR="00004DE1" w:rsidRPr="00C87B0E" w:rsidRDefault="00004DE1" w:rsidP="00004DE1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6CFEB7EF" w14:textId="77777777" w:rsidR="00004DE1" w:rsidRPr="00C87B0E" w:rsidRDefault="00004DE1" w:rsidP="00004DE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02E33900" w14:textId="77777777" w:rsidR="00004DE1" w:rsidRPr="00C87B0E" w:rsidRDefault="00004DE1" w:rsidP="00004DE1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5BCB3903" w14:textId="77777777" w:rsidR="00B227AC" w:rsidRDefault="00B227AC" w:rsidP="002152C8">
      <w:pPr>
        <w:autoSpaceDE w:val="0"/>
        <w:autoSpaceDN w:val="0"/>
        <w:adjustRightInd w:val="0"/>
        <w:spacing w:after="0" w:line="240" w:lineRule="auto"/>
        <w:ind w:left="105"/>
        <w:jc w:val="both"/>
        <w:rPr>
          <w:sz w:val="24"/>
          <w:szCs w:val="24"/>
        </w:rPr>
      </w:pPr>
    </w:p>
    <w:sectPr w:rsidR="00B227AC" w:rsidSect="00004DE1">
      <w:pgSz w:w="11906" w:h="16838" w:code="9"/>
      <w:pgMar w:top="1418" w:right="1418" w:bottom="1418" w:left="1418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-Bold"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NewRomanPS-ItalicMT"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069C"/>
    <w:multiLevelType w:val="hybridMultilevel"/>
    <w:tmpl w:val="65DC3D0E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12A126E"/>
    <w:multiLevelType w:val="hybridMultilevel"/>
    <w:tmpl w:val="678E45A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347782B"/>
    <w:multiLevelType w:val="hybridMultilevel"/>
    <w:tmpl w:val="135AB498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0C"/>
    <w:rsid w:val="00004DE1"/>
    <w:rsid w:val="0001392B"/>
    <w:rsid w:val="00021B72"/>
    <w:rsid w:val="0003690C"/>
    <w:rsid w:val="00080041"/>
    <w:rsid w:val="000D2BEE"/>
    <w:rsid w:val="000E2999"/>
    <w:rsid w:val="000E56BB"/>
    <w:rsid w:val="000E7999"/>
    <w:rsid w:val="000E79B0"/>
    <w:rsid w:val="000F34A8"/>
    <w:rsid w:val="00125857"/>
    <w:rsid w:val="0015032A"/>
    <w:rsid w:val="00150766"/>
    <w:rsid w:val="00155B08"/>
    <w:rsid w:val="0017718A"/>
    <w:rsid w:val="00181510"/>
    <w:rsid w:val="001C1188"/>
    <w:rsid w:val="001C6D85"/>
    <w:rsid w:val="002152C8"/>
    <w:rsid w:val="0022058C"/>
    <w:rsid w:val="00235C28"/>
    <w:rsid w:val="002405A8"/>
    <w:rsid w:val="002462A8"/>
    <w:rsid w:val="00247E9E"/>
    <w:rsid w:val="002A7738"/>
    <w:rsid w:val="002D2535"/>
    <w:rsid w:val="002F6D98"/>
    <w:rsid w:val="003001D1"/>
    <w:rsid w:val="003059DB"/>
    <w:rsid w:val="003145C1"/>
    <w:rsid w:val="00346CF3"/>
    <w:rsid w:val="00351961"/>
    <w:rsid w:val="00365B1D"/>
    <w:rsid w:val="0038665F"/>
    <w:rsid w:val="00394C2B"/>
    <w:rsid w:val="003D57F2"/>
    <w:rsid w:val="004142A4"/>
    <w:rsid w:val="0042603D"/>
    <w:rsid w:val="004276D4"/>
    <w:rsid w:val="004409A9"/>
    <w:rsid w:val="00441845"/>
    <w:rsid w:val="004459B2"/>
    <w:rsid w:val="0049560B"/>
    <w:rsid w:val="004967BC"/>
    <w:rsid w:val="004A1733"/>
    <w:rsid w:val="004A3976"/>
    <w:rsid w:val="004D620A"/>
    <w:rsid w:val="004F546B"/>
    <w:rsid w:val="00510B56"/>
    <w:rsid w:val="0051253C"/>
    <w:rsid w:val="005128B8"/>
    <w:rsid w:val="005245B7"/>
    <w:rsid w:val="00531AB6"/>
    <w:rsid w:val="00537CA0"/>
    <w:rsid w:val="0058413D"/>
    <w:rsid w:val="0058628B"/>
    <w:rsid w:val="00586DF7"/>
    <w:rsid w:val="00607494"/>
    <w:rsid w:val="00611DAD"/>
    <w:rsid w:val="00612129"/>
    <w:rsid w:val="00647C94"/>
    <w:rsid w:val="006778C2"/>
    <w:rsid w:val="006A26E1"/>
    <w:rsid w:val="006A61C3"/>
    <w:rsid w:val="006C5C6D"/>
    <w:rsid w:val="006D3E94"/>
    <w:rsid w:val="006E2295"/>
    <w:rsid w:val="00700BE0"/>
    <w:rsid w:val="0074374E"/>
    <w:rsid w:val="007458E5"/>
    <w:rsid w:val="007516CC"/>
    <w:rsid w:val="00766681"/>
    <w:rsid w:val="00776629"/>
    <w:rsid w:val="0079680D"/>
    <w:rsid w:val="007A147C"/>
    <w:rsid w:val="007B6D3D"/>
    <w:rsid w:val="007F0A82"/>
    <w:rsid w:val="007F72B0"/>
    <w:rsid w:val="00802E8E"/>
    <w:rsid w:val="0080516C"/>
    <w:rsid w:val="00811E2F"/>
    <w:rsid w:val="00816905"/>
    <w:rsid w:val="00823C83"/>
    <w:rsid w:val="0087327B"/>
    <w:rsid w:val="00883187"/>
    <w:rsid w:val="00885DD1"/>
    <w:rsid w:val="0088626B"/>
    <w:rsid w:val="008943A8"/>
    <w:rsid w:val="008A43AA"/>
    <w:rsid w:val="008D439D"/>
    <w:rsid w:val="0091675F"/>
    <w:rsid w:val="00934FE3"/>
    <w:rsid w:val="00956CCA"/>
    <w:rsid w:val="009642FC"/>
    <w:rsid w:val="009C6ECC"/>
    <w:rsid w:val="009E1888"/>
    <w:rsid w:val="00A004E3"/>
    <w:rsid w:val="00A81006"/>
    <w:rsid w:val="00AA0D81"/>
    <w:rsid w:val="00AA73E8"/>
    <w:rsid w:val="00AB4903"/>
    <w:rsid w:val="00AB77DC"/>
    <w:rsid w:val="00AC1FE8"/>
    <w:rsid w:val="00AD70C7"/>
    <w:rsid w:val="00AF31C9"/>
    <w:rsid w:val="00B227AC"/>
    <w:rsid w:val="00B522B2"/>
    <w:rsid w:val="00B573AF"/>
    <w:rsid w:val="00B911D5"/>
    <w:rsid w:val="00BB6473"/>
    <w:rsid w:val="00BC5D48"/>
    <w:rsid w:val="00BD0AA6"/>
    <w:rsid w:val="00BE238D"/>
    <w:rsid w:val="00BF6777"/>
    <w:rsid w:val="00BF6E35"/>
    <w:rsid w:val="00C26064"/>
    <w:rsid w:val="00C34525"/>
    <w:rsid w:val="00CE25E0"/>
    <w:rsid w:val="00CF2A14"/>
    <w:rsid w:val="00D03591"/>
    <w:rsid w:val="00D1163C"/>
    <w:rsid w:val="00D17564"/>
    <w:rsid w:val="00D53A32"/>
    <w:rsid w:val="00D63349"/>
    <w:rsid w:val="00DF2CF7"/>
    <w:rsid w:val="00E049FF"/>
    <w:rsid w:val="00E44DCA"/>
    <w:rsid w:val="00EA5CD7"/>
    <w:rsid w:val="00EA6CAB"/>
    <w:rsid w:val="00EC460A"/>
    <w:rsid w:val="00EC66D7"/>
    <w:rsid w:val="00EE195C"/>
    <w:rsid w:val="00EF0E6D"/>
    <w:rsid w:val="00F23904"/>
    <w:rsid w:val="00F35369"/>
    <w:rsid w:val="00F64FE5"/>
    <w:rsid w:val="00F71AB8"/>
    <w:rsid w:val="00F8541E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4930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90C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6CAB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uiPriority w:val="99"/>
    <w:semiHidden/>
    <w:unhideWhenUsed/>
    <w:rsid w:val="006E229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55B08"/>
    <w:pPr>
      <w:autoSpaceDE w:val="0"/>
      <w:autoSpaceDN w:val="0"/>
      <w:adjustRightInd w:val="0"/>
      <w:spacing w:after="0" w:line="240" w:lineRule="auto"/>
    </w:pPr>
    <w:rPr>
      <w:rFonts w:cs="Calibri"/>
      <w:b/>
      <w:bCs/>
      <w:sz w:val="21"/>
      <w:szCs w:val="21"/>
    </w:rPr>
  </w:style>
  <w:style w:type="character" w:customStyle="1" w:styleId="BodyTextChar">
    <w:name w:val="Body Text Char"/>
    <w:link w:val="BodyText"/>
    <w:uiPriority w:val="1"/>
    <w:rsid w:val="00155B08"/>
    <w:rPr>
      <w:rFonts w:ascii="Calibri" w:hAnsi="Calibri" w:cs="Calibri"/>
      <w:b/>
      <w:bCs/>
      <w:sz w:val="21"/>
      <w:szCs w:val="21"/>
      <w:lang w:val="pt-BR"/>
    </w:rPr>
  </w:style>
  <w:style w:type="paragraph" w:customStyle="1" w:styleId="TableParagraph">
    <w:name w:val="Table Paragraph"/>
    <w:basedOn w:val="Normal"/>
    <w:uiPriority w:val="1"/>
    <w:qFormat/>
    <w:rsid w:val="00155B08"/>
    <w:pPr>
      <w:autoSpaceDE w:val="0"/>
      <w:autoSpaceDN w:val="0"/>
      <w:adjustRightInd w:val="0"/>
      <w:spacing w:before="44" w:after="0" w:line="240" w:lineRule="auto"/>
    </w:pPr>
    <w:rPr>
      <w:rFonts w:cs="Calibri"/>
      <w:sz w:val="24"/>
      <w:szCs w:val="24"/>
    </w:rPr>
  </w:style>
  <w:style w:type="table" w:styleId="TableGrid">
    <w:name w:val="Table Grid"/>
    <w:basedOn w:val="TableNormal"/>
    <w:uiPriority w:val="39"/>
    <w:rsid w:val="00E0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</dc:creator>
  <cp:keywords/>
  <dc:description/>
  <cp:lastModifiedBy>Pedro Kroger</cp:lastModifiedBy>
  <cp:revision>2</cp:revision>
  <cp:lastPrinted>2016-07-22T10:42:00Z</cp:lastPrinted>
  <dcterms:created xsi:type="dcterms:W3CDTF">2017-08-29T18:11:00Z</dcterms:created>
  <dcterms:modified xsi:type="dcterms:W3CDTF">2017-08-29T18:11:00Z</dcterms:modified>
</cp:coreProperties>
</file>